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AF" w:rsidRDefault="00976E39" w:rsidP="00A0237D">
      <w:pPr>
        <w:jc w:val="center"/>
      </w:pPr>
      <w:r>
        <w:rPr>
          <w:noProof/>
          <w:lang w:eastAsia="en-GB"/>
        </w:rPr>
        <w:drawing>
          <wp:inline distT="0" distB="0" distL="0" distR="0" wp14:anchorId="78577D42" wp14:editId="4F6D50DA">
            <wp:extent cx="2000250" cy="1207770"/>
            <wp:effectExtent l="0" t="0" r="0" b="0"/>
            <wp:docPr id="1" name="Picture 1" descr="WWTW_SWW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WTW_SWW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7D" w:rsidRDefault="00A0237D" w:rsidP="00A0237D">
      <w:pPr>
        <w:spacing w:after="0"/>
      </w:pPr>
    </w:p>
    <w:p w:rsidR="00976E39" w:rsidRPr="002607C3" w:rsidRDefault="002607C3" w:rsidP="00A0237D">
      <w:pPr>
        <w:spacing w:after="0"/>
        <w:jc w:val="center"/>
        <w:rPr>
          <w:b/>
          <w:bCs/>
          <w:color w:val="002663"/>
        </w:rPr>
      </w:pPr>
      <w:r w:rsidRPr="002607C3">
        <w:rPr>
          <w:b/>
          <w:bCs/>
          <w:color w:val="002663"/>
        </w:rPr>
        <w:t>Job Description</w:t>
      </w:r>
    </w:p>
    <w:p w:rsidR="00976E39" w:rsidRPr="002607C3" w:rsidRDefault="00976E39" w:rsidP="00976E39">
      <w:pPr>
        <w:spacing w:after="0"/>
        <w:jc w:val="center"/>
        <w:rPr>
          <w:b/>
          <w:bCs/>
          <w:u w:val="single"/>
        </w:rPr>
      </w:pPr>
    </w:p>
    <w:p w:rsidR="00976E39" w:rsidRPr="002607C3" w:rsidRDefault="00976E39" w:rsidP="00976E39">
      <w:pPr>
        <w:spacing w:after="0"/>
      </w:pPr>
      <w:r w:rsidRPr="002607C3">
        <w:rPr>
          <w:b/>
          <w:bCs/>
        </w:rPr>
        <w:t>Job Title:</w:t>
      </w:r>
      <w:r w:rsidRPr="002607C3">
        <w:tab/>
      </w:r>
      <w:r w:rsidR="002606F8" w:rsidRPr="002607C3">
        <w:tab/>
      </w:r>
      <w:r w:rsidR="006241E7">
        <w:rPr>
          <w:b/>
          <w:bCs/>
        </w:rPr>
        <w:t xml:space="preserve">Finance </w:t>
      </w:r>
      <w:r w:rsidR="001B021E">
        <w:rPr>
          <w:b/>
          <w:bCs/>
        </w:rPr>
        <w:t>Controller</w:t>
      </w:r>
      <w:r w:rsidR="001B021E">
        <w:rPr>
          <w:b/>
          <w:bCs/>
        </w:rPr>
        <w:tab/>
      </w:r>
      <w:r w:rsidR="001B021E">
        <w:rPr>
          <w:b/>
          <w:bCs/>
        </w:rPr>
        <w:tab/>
      </w:r>
    </w:p>
    <w:p w:rsidR="00976E39" w:rsidRPr="002607C3" w:rsidRDefault="00976E39" w:rsidP="00976E39">
      <w:pPr>
        <w:spacing w:after="0"/>
      </w:pPr>
    </w:p>
    <w:p w:rsidR="00976E39" w:rsidRPr="002607C3" w:rsidRDefault="00976E39" w:rsidP="00976E39">
      <w:pPr>
        <w:spacing w:after="0"/>
        <w:rPr>
          <w:color w:val="FF0000"/>
        </w:rPr>
      </w:pPr>
      <w:r w:rsidRPr="00F73D60">
        <w:rPr>
          <w:b/>
          <w:bCs/>
        </w:rPr>
        <w:t xml:space="preserve">Reports to: </w:t>
      </w:r>
      <w:r w:rsidRPr="00F73D60">
        <w:rPr>
          <w:b/>
          <w:bCs/>
        </w:rPr>
        <w:tab/>
      </w:r>
      <w:r w:rsidR="002606F8" w:rsidRPr="00F73D60">
        <w:rPr>
          <w:b/>
          <w:bCs/>
        </w:rPr>
        <w:tab/>
      </w:r>
      <w:r w:rsidR="001B021E">
        <w:rPr>
          <w:b/>
          <w:bCs/>
        </w:rPr>
        <w:t>CEO</w:t>
      </w:r>
    </w:p>
    <w:p w:rsidR="00976E39" w:rsidRPr="002607C3" w:rsidRDefault="00976E39" w:rsidP="00976E39">
      <w:pPr>
        <w:spacing w:after="0"/>
      </w:pPr>
    </w:p>
    <w:p w:rsidR="00976E39" w:rsidRPr="002607C3" w:rsidRDefault="00976E39" w:rsidP="00976E39">
      <w:pPr>
        <w:ind w:left="1440" w:hanging="1440"/>
        <w:rPr>
          <w:rFonts w:cs="Calibri"/>
          <w:color w:val="000000" w:themeColor="text1"/>
        </w:rPr>
      </w:pPr>
      <w:r w:rsidRPr="002607C3">
        <w:rPr>
          <w:b/>
          <w:bCs/>
        </w:rPr>
        <w:t>Based at:</w:t>
      </w:r>
      <w:r w:rsidRPr="002607C3">
        <w:tab/>
      </w:r>
      <w:r w:rsidR="002606F8" w:rsidRPr="002607C3">
        <w:tab/>
      </w:r>
      <w:r w:rsidR="00CD74A9">
        <w:rPr>
          <w:b/>
        </w:rPr>
        <w:t xml:space="preserve">Stody Hall Barns, Stody, Melton Constable, </w:t>
      </w:r>
      <w:proofErr w:type="gramStart"/>
      <w:r w:rsidR="00CD74A9">
        <w:rPr>
          <w:b/>
        </w:rPr>
        <w:t>Norfolk</w:t>
      </w:r>
      <w:proofErr w:type="gramEnd"/>
      <w:r w:rsidR="00796F8C">
        <w:rPr>
          <w:b/>
        </w:rPr>
        <w:t xml:space="preserve"> NR24 2ED</w:t>
      </w:r>
    </w:p>
    <w:p w:rsidR="00976E39" w:rsidRPr="002213CA" w:rsidRDefault="00976E39" w:rsidP="00976E39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976E39" w:rsidRPr="002213CA" w:rsidTr="002607C3">
        <w:tc>
          <w:tcPr>
            <w:tcW w:w="1951" w:type="dxa"/>
            <w:vAlign w:val="center"/>
          </w:tcPr>
          <w:p w:rsidR="00976E39" w:rsidRPr="002213CA" w:rsidRDefault="00976E39" w:rsidP="002607C3">
            <w:pPr>
              <w:spacing w:after="0"/>
              <w:rPr>
                <w:b/>
                <w:bCs/>
              </w:rPr>
            </w:pPr>
          </w:p>
          <w:p w:rsidR="00976E39" w:rsidRDefault="00976E39" w:rsidP="002607C3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:rsidR="00976E39" w:rsidRPr="0093372A" w:rsidRDefault="00976E39" w:rsidP="002607C3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2607C3" w:rsidRDefault="002607C3" w:rsidP="002606F8">
            <w:pPr>
              <w:spacing w:after="0"/>
            </w:pPr>
          </w:p>
          <w:p w:rsidR="00976E39" w:rsidRDefault="001B021E" w:rsidP="00CD74A9">
            <w:pPr>
              <w:spacing w:after="0" w:line="240" w:lineRule="auto"/>
              <w:jc w:val="both"/>
            </w:pPr>
            <w:r>
              <w:t>To develop, maintain and manage the finance control processes across the charity, as well as managing the charity’s day-to-day financial accounting requirements. The role also requires regular reporting to the CEO</w:t>
            </w:r>
            <w:r w:rsidR="004E6A72">
              <w:t>. You will be</w:t>
            </w:r>
            <w:r>
              <w:t xml:space="preserve"> </w:t>
            </w:r>
            <w:r w:rsidR="00C672BD">
              <w:rPr>
                <w:strike/>
              </w:rPr>
              <w:t xml:space="preserve">a </w:t>
            </w:r>
            <w:r w:rsidR="004E6A72" w:rsidRPr="00C672BD">
              <w:t>member</w:t>
            </w:r>
            <w:r>
              <w:t xml:space="preserve"> of the Senior Management Team</w:t>
            </w:r>
            <w:r w:rsidR="006B426E">
              <w:t xml:space="preserve"> (SMT</w:t>
            </w:r>
            <w:r w:rsidR="006B426E" w:rsidRPr="00C672BD">
              <w:t>)</w:t>
            </w:r>
            <w:r w:rsidRPr="00C672BD">
              <w:t xml:space="preserve"> </w:t>
            </w:r>
            <w:r w:rsidR="006B426E" w:rsidRPr="00C672BD">
              <w:t xml:space="preserve">and be </w:t>
            </w:r>
            <w:r w:rsidR="004E6A72" w:rsidRPr="00C672BD">
              <w:t>responsible for</w:t>
            </w:r>
            <w:r w:rsidR="004E6A72" w:rsidRPr="004E6A72">
              <w:t xml:space="preserve"> </w:t>
            </w:r>
            <w:r w:rsidR="004E6A72">
              <w:t>providing</w:t>
            </w:r>
            <w:r>
              <w:t xml:space="preserve"> a clear perspective of the financial position of the charity.</w:t>
            </w:r>
            <w:r w:rsidR="004E6A72">
              <w:t xml:space="preserve"> </w:t>
            </w:r>
          </w:p>
          <w:p w:rsidR="00CD74A9" w:rsidRPr="002213CA" w:rsidRDefault="00CD74A9" w:rsidP="00CD74A9">
            <w:pPr>
              <w:spacing w:after="0" w:line="240" w:lineRule="auto"/>
              <w:jc w:val="both"/>
            </w:pPr>
          </w:p>
        </w:tc>
      </w:tr>
    </w:tbl>
    <w:p w:rsidR="00976E39" w:rsidRPr="002213CA" w:rsidRDefault="00976E39" w:rsidP="00976E39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2606F8" w:rsidRPr="002213CA" w:rsidTr="002607C3">
        <w:tc>
          <w:tcPr>
            <w:tcW w:w="1951" w:type="dxa"/>
            <w:vAlign w:val="center"/>
          </w:tcPr>
          <w:p w:rsidR="002606F8" w:rsidRPr="002213CA" w:rsidRDefault="002606F8" w:rsidP="002607C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Primary Responsibilities </w:t>
            </w:r>
          </w:p>
        </w:tc>
        <w:tc>
          <w:tcPr>
            <w:tcW w:w="7291" w:type="dxa"/>
          </w:tcPr>
          <w:p w:rsidR="00514115" w:rsidRDefault="00AC3FA8" w:rsidP="004E6A72">
            <w:pPr>
              <w:spacing w:after="0"/>
            </w:pPr>
            <w:bookmarkStart w:id="0" w:name="_GoBack"/>
            <w:r>
              <w:t>To provide finance expertise to the CEO allowing for a clear understanding of the financial pos</w:t>
            </w:r>
            <w:r w:rsidR="00796F8C">
              <w:t xml:space="preserve">ition and future of the Charity as part </w:t>
            </w:r>
            <w:r w:rsidR="00796F8C" w:rsidRPr="00C672BD">
              <w:t>of the Senior Management Team (SMT) and to lead the finance team.</w:t>
            </w:r>
            <w:r w:rsidR="004E6A72" w:rsidRPr="00C672BD">
              <w:t xml:space="preserve"> To manage the internal data systems of the charity.</w:t>
            </w:r>
            <w:bookmarkEnd w:id="0"/>
          </w:p>
        </w:tc>
      </w:tr>
      <w:tr w:rsidR="00976E39" w:rsidRPr="002213CA" w:rsidTr="002606F8">
        <w:tc>
          <w:tcPr>
            <w:tcW w:w="1951" w:type="dxa"/>
          </w:tcPr>
          <w:p w:rsidR="00F51BFF" w:rsidRDefault="00F51BFF" w:rsidP="002606F8">
            <w:pPr>
              <w:spacing w:after="0"/>
              <w:rPr>
                <w:b/>
                <w:bCs/>
              </w:rPr>
            </w:pPr>
          </w:p>
          <w:p w:rsidR="00F51BFF" w:rsidRDefault="00F51BFF" w:rsidP="002606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Routine</w:t>
            </w:r>
          </w:p>
          <w:p w:rsidR="00976E39" w:rsidRPr="002213CA" w:rsidRDefault="00976E39" w:rsidP="002606F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Responsibilities</w:t>
            </w:r>
          </w:p>
        </w:tc>
        <w:tc>
          <w:tcPr>
            <w:tcW w:w="7291" w:type="dxa"/>
          </w:tcPr>
          <w:p w:rsidR="00471D8D" w:rsidRPr="00AC3FA8" w:rsidRDefault="00AC3FA8" w:rsidP="00AC3FA8">
            <w:pPr>
              <w:rPr>
                <w:b/>
              </w:rPr>
            </w:pPr>
            <w:r w:rsidRPr="00AC3FA8">
              <w:rPr>
                <w:b/>
              </w:rPr>
              <w:t>Finance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Management and de</w:t>
            </w:r>
            <w:r w:rsidR="004E6A72">
              <w:t>velopment of finance department</w:t>
            </w:r>
          </w:p>
          <w:p w:rsidR="00EB2FF3" w:rsidRDefault="00EB2FF3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constructive </w:t>
            </w:r>
            <w:r w:rsidR="004E6A72">
              <w:t>challenge and advice to the SMT</w:t>
            </w:r>
          </w:p>
          <w:p w:rsidR="00AC3FA8" w:rsidRDefault="004E6A72" w:rsidP="00E3271B">
            <w:pPr>
              <w:pStyle w:val="ListParagraph"/>
              <w:numPr>
                <w:ilvl w:val="0"/>
                <w:numId w:val="17"/>
              </w:numPr>
            </w:pPr>
            <w:r>
              <w:t>Managing book-keeping processes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Developing and impro</w:t>
            </w:r>
            <w:r w:rsidR="004E6A72">
              <w:t>ving internal finance processes</w:t>
            </w:r>
          </w:p>
          <w:p w:rsidR="004B233E" w:rsidRDefault="004B233E" w:rsidP="00E3271B">
            <w:pPr>
              <w:pStyle w:val="ListParagraph"/>
              <w:numPr>
                <w:ilvl w:val="0"/>
                <w:numId w:val="17"/>
              </w:numPr>
            </w:pPr>
            <w:r>
              <w:t>Oversee al</w:t>
            </w:r>
            <w:r w:rsidR="004E6A72">
              <w:t>l aspects of day-to-day finance</w:t>
            </w:r>
          </w:p>
          <w:p w:rsidR="00401BEE" w:rsidRDefault="00401BEE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Coordinating </w:t>
            </w:r>
            <w:r w:rsidRPr="00C672BD">
              <w:t xml:space="preserve">with </w:t>
            </w:r>
            <w:r w:rsidR="006B426E" w:rsidRPr="00C672BD">
              <w:t xml:space="preserve"> the Operations</w:t>
            </w:r>
            <w:r w:rsidRPr="00C672BD">
              <w:t xml:space="preserve"> and </w:t>
            </w:r>
            <w:r w:rsidR="006B426E" w:rsidRPr="00C672BD">
              <w:t xml:space="preserve">Fundraising </w:t>
            </w:r>
            <w:r w:rsidRPr="00C672BD">
              <w:t>department</w:t>
            </w:r>
            <w:r w:rsidR="004E6A72" w:rsidRPr="00C672BD">
              <w:t>s</w:t>
            </w:r>
            <w:r w:rsidR="004E6A72">
              <w:t xml:space="preserve"> on all finance related issues</w:t>
            </w:r>
          </w:p>
          <w:p w:rsidR="00401BEE" w:rsidRDefault="00401BEE" w:rsidP="00E3271B">
            <w:pPr>
              <w:pStyle w:val="ListParagraph"/>
              <w:numPr>
                <w:ilvl w:val="0"/>
                <w:numId w:val="17"/>
              </w:numPr>
            </w:pPr>
            <w:r>
              <w:t>Ensuring all HMRC filings are carried out in acco</w:t>
            </w:r>
            <w:r w:rsidR="004E6A72">
              <w:t>rdance with official timescales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Preparation</w:t>
            </w:r>
            <w:r w:rsidR="00EB2FF3">
              <w:t xml:space="preserve"> of monthly management accounts to support oper</w:t>
            </w:r>
            <w:r w:rsidR="004E6A72">
              <w:t>ational decisions of the SMT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Preparatio</w:t>
            </w:r>
            <w:r w:rsidR="006B426E">
              <w:t>n of quarterly T</w:t>
            </w:r>
            <w:r w:rsidR="004E6A72">
              <w:t>rustees’ report</w:t>
            </w:r>
          </w:p>
          <w:p w:rsidR="004B233E" w:rsidRDefault="004E6A72" w:rsidP="00E3271B">
            <w:pPr>
              <w:pStyle w:val="ListParagraph"/>
              <w:numPr>
                <w:ilvl w:val="0"/>
                <w:numId w:val="17"/>
              </w:numPr>
            </w:pPr>
            <w:r>
              <w:t>Preparation of annual accounts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Coordinating the production of budgets with SM</w:t>
            </w:r>
            <w:r w:rsidR="00796F8C">
              <w:t>T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>Coordinating the annual audit with the Charit</w:t>
            </w:r>
            <w:r w:rsidR="004E6A72">
              <w:t xml:space="preserve">y’s auditors, </w:t>
            </w:r>
            <w:proofErr w:type="spellStart"/>
            <w:r w:rsidR="004E6A72">
              <w:t>Saffrey</w:t>
            </w:r>
            <w:proofErr w:type="spellEnd"/>
            <w:r w:rsidR="004E6A72">
              <w:t xml:space="preserve"> </w:t>
            </w:r>
            <w:proofErr w:type="spellStart"/>
            <w:r w:rsidR="004E6A72">
              <w:t>Champness</w:t>
            </w:r>
            <w:proofErr w:type="spellEnd"/>
          </w:p>
          <w:p w:rsidR="00401BEE" w:rsidRDefault="00401BEE" w:rsidP="00E3271B">
            <w:pPr>
              <w:pStyle w:val="ListParagraph"/>
              <w:numPr>
                <w:ilvl w:val="0"/>
                <w:numId w:val="17"/>
              </w:numPr>
            </w:pPr>
            <w:r>
              <w:t>Ensure high levels of go</w:t>
            </w:r>
            <w:r w:rsidR="004E6A72">
              <w:t>vernance are met</w:t>
            </w:r>
          </w:p>
          <w:p w:rsidR="00AC3FA8" w:rsidRPr="00AC3FA8" w:rsidRDefault="00AC3FA8" w:rsidP="00AC3FA8">
            <w:pPr>
              <w:rPr>
                <w:b/>
              </w:rPr>
            </w:pPr>
            <w:r w:rsidRPr="00AC3FA8">
              <w:rPr>
                <w:b/>
              </w:rPr>
              <w:lastRenderedPageBreak/>
              <w:t>Data Systems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Managing all the internal </w:t>
            </w:r>
            <w:r w:rsidR="004E6A72">
              <w:t>data systems within the Charity</w:t>
            </w:r>
          </w:p>
          <w:p w:rsidR="00AC3FA8" w:rsidRDefault="00AC3FA8" w:rsidP="00E3271B">
            <w:pPr>
              <w:pStyle w:val="ListParagraph"/>
              <w:numPr>
                <w:ilvl w:val="0"/>
                <w:numId w:val="17"/>
              </w:numPr>
            </w:pPr>
            <w:r>
              <w:t xml:space="preserve">Implementing the integration of a new finance software programme (upgrading from Sage) into </w:t>
            </w:r>
            <w:r w:rsidR="00854D56">
              <w:t>Salesforce</w:t>
            </w:r>
            <w:r w:rsidR="004E6A72">
              <w:t xml:space="preserve"> (internal CMS)</w:t>
            </w:r>
          </w:p>
          <w:p w:rsidR="00394490" w:rsidRPr="002213CA" w:rsidRDefault="006B426E" w:rsidP="00C672BD">
            <w:pPr>
              <w:pStyle w:val="ListParagraph"/>
              <w:numPr>
                <w:ilvl w:val="0"/>
                <w:numId w:val="17"/>
              </w:numPr>
            </w:pPr>
            <w:r>
              <w:t xml:space="preserve">Coordinate </w:t>
            </w:r>
            <w:r w:rsidRPr="00C672BD">
              <w:t>with Operations</w:t>
            </w:r>
            <w:r w:rsidR="004B233E" w:rsidRPr="00C672BD">
              <w:t xml:space="preserve"> and </w:t>
            </w:r>
            <w:r w:rsidRPr="00C672BD">
              <w:t xml:space="preserve">Fundraising  departments </w:t>
            </w:r>
            <w:r w:rsidR="004B233E" w:rsidRPr="00C672BD">
              <w:t>over</w:t>
            </w:r>
            <w:r w:rsidR="004B233E">
              <w:t xml:space="preserve"> data management and systems requirements and establ</w:t>
            </w:r>
            <w:r w:rsidR="004E6A72">
              <w:t>ish strategy across the charity</w:t>
            </w:r>
          </w:p>
        </w:tc>
      </w:tr>
      <w:tr w:rsidR="0025615F" w:rsidRPr="002213CA" w:rsidTr="002606F8">
        <w:tc>
          <w:tcPr>
            <w:tcW w:w="1951" w:type="dxa"/>
          </w:tcPr>
          <w:p w:rsidR="0025615F" w:rsidRDefault="0025615F" w:rsidP="002606F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Skills</w:t>
            </w:r>
            <w:r w:rsidR="004B233E">
              <w:rPr>
                <w:b/>
                <w:bCs/>
              </w:rPr>
              <w:t>, Qualifications and Experience</w:t>
            </w:r>
          </w:p>
        </w:tc>
        <w:tc>
          <w:tcPr>
            <w:tcW w:w="7291" w:type="dxa"/>
          </w:tcPr>
          <w:p w:rsidR="00F8459F" w:rsidRDefault="004E6A72" w:rsidP="00E3271B">
            <w:pPr>
              <w:pStyle w:val="ListParagraph"/>
              <w:numPr>
                <w:ilvl w:val="0"/>
                <w:numId w:val="18"/>
              </w:numPr>
            </w:pPr>
            <w:r>
              <w:t>CIMA / ACA / ACCA qualified</w:t>
            </w:r>
          </w:p>
          <w:p w:rsidR="0025615F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Have a minimum of 3 years commercial/charit</w:t>
            </w:r>
            <w:r w:rsidR="004E6A72">
              <w:t>y experience post qualification</w:t>
            </w:r>
          </w:p>
          <w:p w:rsidR="00401BEE" w:rsidRDefault="00401BEE" w:rsidP="004B233E">
            <w:pPr>
              <w:pStyle w:val="ListParagraph"/>
              <w:numPr>
                <w:ilvl w:val="0"/>
                <w:numId w:val="13"/>
              </w:numPr>
            </w:pPr>
            <w:r>
              <w:t xml:space="preserve">Good knowledge of UK GAAP, </w:t>
            </w:r>
            <w:r w:rsidR="004E6A72">
              <w:t>VAT and PAYE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 xml:space="preserve">Experience of working in </w:t>
            </w:r>
            <w:r w:rsidR="004E6A72">
              <w:t>a multi-disciplined environment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Production o</w:t>
            </w:r>
            <w:r w:rsidR="004E6A72">
              <w:t>f annual accounts and forecasts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Managing working capit</w:t>
            </w:r>
            <w:r w:rsidR="004E6A72">
              <w:t>al/day-to-day cash requirements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Ability to produce management accounts, and advice SMT of financial health of the ch</w:t>
            </w:r>
            <w:r w:rsidR="004E6A72">
              <w:t>arity</w:t>
            </w:r>
          </w:p>
          <w:p w:rsidR="004B233E" w:rsidRDefault="004E6A72" w:rsidP="004B233E">
            <w:pPr>
              <w:pStyle w:val="ListParagraph"/>
              <w:numPr>
                <w:ilvl w:val="0"/>
                <w:numId w:val="13"/>
              </w:numPr>
            </w:pPr>
            <w:r>
              <w:t>High level of IT skills</w:t>
            </w:r>
          </w:p>
          <w:p w:rsidR="00401BEE" w:rsidRDefault="004E6A72" w:rsidP="004B233E">
            <w:pPr>
              <w:pStyle w:val="ListParagraph"/>
              <w:numPr>
                <w:ilvl w:val="0"/>
                <w:numId w:val="13"/>
              </w:numPr>
            </w:pPr>
            <w:r>
              <w:t>Excellent attention to detail</w:t>
            </w:r>
          </w:p>
          <w:p w:rsidR="004B233E" w:rsidRDefault="004B233E" w:rsidP="004B233E">
            <w:pPr>
              <w:pStyle w:val="ListParagraph"/>
              <w:numPr>
                <w:ilvl w:val="0"/>
                <w:numId w:val="13"/>
              </w:numPr>
            </w:pPr>
            <w:r>
              <w:t>Expe</w:t>
            </w:r>
            <w:r w:rsidR="004E6A72">
              <w:t>rience of managing a small team</w:t>
            </w:r>
          </w:p>
          <w:p w:rsidR="00796F8C" w:rsidRDefault="00796F8C" w:rsidP="004B233E">
            <w:pPr>
              <w:pStyle w:val="ListParagraph"/>
              <w:numPr>
                <w:ilvl w:val="0"/>
                <w:numId w:val="13"/>
              </w:numPr>
            </w:pPr>
            <w:r>
              <w:t>Experience of project management (relevant to data s</w:t>
            </w:r>
            <w:r w:rsidR="004E6A72">
              <w:t>ystems integration and upgrade)</w:t>
            </w:r>
          </w:p>
          <w:p w:rsidR="00796F8C" w:rsidRDefault="00796F8C" w:rsidP="004B233E">
            <w:pPr>
              <w:pStyle w:val="ListParagraph"/>
              <w:numPr>
                <w:ilvl w:val="0"/>
                <w:numId w:val="13"/>
              </w:numPr>
            </w:pPr>
            <w:r>
              <w:t>Works well within a chan</w:t>
            </w:r>
            <w:r w:rsidR="004E6A72">
              <w:t>ging and developing environment</w:t>
            </w:r>
          </w:p>
          <w:p w:rsidR="00401BEE" w:rsidRDefault="00401BEE" w:rsidP="004B233E">
            <w:pPr>
              <w:pStyle w:val="ListParagraph"/>
              <w:numPr>
                <w:ilvl w:val="0"/>
                <w:numId w:val="13"/>
              </w:numPr>
            </w:pPr>
            <w:r>
              <w:t>Strong communi</w:t>
            </w:r>
            <w:r w:rsidR="004E6A72">
              <w:t>cator and highly motivated</w:t>
            </w:r>
          </w:p>
        </w:tc>
      </w:tr>
    </w:tbl>
    <w:p w:rsidR="00C93621" w:rsidRDefault="00C9362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401BEE" w:rsidRPr="002213CA" w:rsidTr="004E6A72">
        <w:tc>
          <w:tcPr>
            <w:tcW w:w="1951" w:type="dxa"/>
            <w:vAlign w:val="center"/>
          </w:tcPr>
          <w:p w:rsidR="00401BEE" w:rsidRPr="002213CA" w:rsidRDefault="00401BEE" w:rsidP="004E6A72">
            <w:pPr>
              <w:spacing w:after="0"/>
              <w:rPr>
                <w:b/>
                <w:bCs/>
              </w:rPr>
            </w:pPr>
          </w:p>
          <w:p w:rsidR="00401BEE" w:rsidRDefault="00401BEE" w:rsidP="004E6A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Job Offer</w:t>
            </w:r>
          </w:p>
          <w:p w:rsidR="00401BEE" w:rsidRPr="0093372A" w:rsidRDefault="00401BEE" w:rsidP="004E6A7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401BEE" w:rsidRDefault="00401BEE" w:rsidP="004E6A72">
            <w:pPr>
              <w:spacing w:after="0"/>
            </w:pPr>
          </w:p>
          <w:p w:rsidR="00401BEE" w:rsidRDefault="00401BEE" w:rsidP="00401BEE">
            <w:pPr>
              <w:pStyle w:val="ListParagraph"/>
              <w:numPr>
                <w:ilvl w:val="0"/>
                <w:numId w:val="17"/>
              </w:numPr>
            </w:pPr>
            <w:r>
              <w:t>A basic salary of £</w:t>
            </w:r>
            <w:r w:rsidR="00573A5E">
              <w:t>48,000</w:t>
            </w:r>
          </w:p>
          <w:p w:rsidR="00401BEE" w:rsidRDefault="00401BEE" w:rsidP="00401BEE">
            <w:pPr>
              <w:pStyle w:val="ListParagraph"/>
              <w:numPr>
                <w:ilvl w:val="0"/>
                <w:numId w:val="17"/>
              </w:numPr>
            </w:pPr>
            <w:r>
              <w:t xml:space="preserve">4% </w:t>
            </w:r>
            <w:r w:rsidR="004E6A72">
              <w:t>employer’s pension contribution</w:t>
            </w:r>
          </w:p>
          <w:p w:rsidR="00401BEE" w:rsidRDefault="004E6A72" w:rsidP="004E6A7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Individual medical cover</w:t>
            </w:r>
          </w:p>
          <w:p w:rsidR="00401BEE" w:rsidRPr="002213CA" w:rsidRDefault="00401BEE" w:rsidP="00401BEE">
            <w:pPr>
              <w:spacing w:after="0" w:line="240" w:lineRule="auto"/>
              <w:jc w:val="both"/>
            </w:pPr>
          </w:p>
        </w:tc>
      </w:tr>
    </w:tbl>
    <w:p w:rsidR="00401BEE" w:rsidRDefault="00401BEE"/>
    <w:sectPr w:rsidR="00401BEE" w:rsidSect="0085507E">
      <w:footerReference w:type="default" r:id="rId9"/>
      <w:pgSz w:w="11906" w:h="16838"/>
      <w:pgMar w:top="678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07" w:rsidRDefault="00BF4707" w:rsidP="00976E39">
      <w:pPr>
        <w:spacing w:after="0" w:line="240" w:lineRule="auto"/>
      </w:pPr>
      <w:r>
        <w:separator/>
      </w:r>
    </w:p>
  </w:endnote>
  <w:endnote w:type="continuationSeparator" w:id="0">
    <w:p w:rsidR="00BF4707" w:rsidRDefault="00BF4707" w:rsidP="0097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72" w:rsidRPr="00940873" w:rsidRDefault="004E6A72">
    <w:pPr>
      <w:pStyle w:val="Footer"/>
      <w:rPr>
        <w:sz w:val="18"/>
        <w:szCs w:val="18"/>
      </w:rPr>
    </w:pPr>
    <w:r w:rsidRPr="00940873">
      <w:rPr>
        <w:sz w:val="18"/>
        <w:szCs w:val="18"/>
      </w:rPr>
      <w:t xml:space="preserve">JD Finance </w:t>
    </w:r>
    <w:r w:rsidR="006B426E">
      <w:rPr>
        <w:sz w:val="18"/>
        <w:szCs w:val="18"/>
      </w:rPr>
      <w:t>Controller December</w:t>
    </w:r>
    <w:r w:rsidRPr="00940873">
      <w:rPr>
        <w:sz w:val="18"/>
        <w:szCs w:val="18"/>
      </w:rPr>
      <w:t xml:space="preserve"> 2016</w:t>
    </w:r>
  </w:p>
  <w:p w:rsidR="004E6A72" w:rsidRDefault="004E6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07" w:rsidRDefault="00BF4707" w:rsidP="00976E39">
      <w:pPr>
        <w:spacing w:after="0" w:line="240" w:lineRule="auto"/>
      </w:pPr>
      <w:r>
        <w:separator/>
      </w:r>
    </w:p>
  </w:footnote>
  <w:footnote w:type="continuationSeparator" w:id="0">
    <w:p w:rsidR="00BF4707" w:rsidRDefault="00BF4707" w:rsidP="0097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1164"/>
    <w:multiLevelType w:val="hybridMultilevel"/>
    <w:tmpl w:val="9CBA26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F4423"/>
    <w:multiLevelType w:val="hybridMultilevel"/>
    <w:tmpl w:val="4B18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239"/>
    <w:multiLevelType w:val="hybridMultilevel"/>
    <w:tmpl w:val="4D68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D5E"/>
    <w:multiLevelType w:val="hybridMultilevel"/>
    <w:tmpl w:val="C70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D1C3B"/>
    <w:multiLevelType w:val="hybridMultilevel"/>
    <w:tmpl w:val="888E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244EA7"/>
    <w:multiLevelType w:val="hybridMultilevel"/>
    <w:tmpl w:val="2A844E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C2D37"/>
    <w:multiLevelType w:val="hybridMultilevel"/>
    <w:tmpl w:val="913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C6F"/>
    <w:multiLevelType w:val="hybridMultilevel"/>
    <w:tmpl w:val="911AFD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B3747"/>
    <w:multiLevelType w:val="hybridMultilevel"/>
    <w:tmpl w:val="D7125E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220C2"/>
    <w:multiLevelType w:val="hybridMultilevel"/>
    <w:tmpl w:val="C54A64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E774B"/>
    <w:multiLevelType w:val="hybridMultilevel"/>
    <w:tmpl w:val="B61823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D6890"/>
    <w:multiLevelType w:val="hybridMultilevel"/>
    <w:tmpl w:val="60EC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75388"/>
    <w:multiLevelType w:val="hybridMultilevel"/>
    <w:tmpl w:val="613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2CAA"/>
    <w:multiLevelType w:val="hybridMultilevel"/>
    <w:tmpl w:val="487E5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B3F24"/>
    <w:multiLevelType w:val="hybridMultilevel"/>
    <w:tmpl w:val="82F6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668C0"/>
    <w:multiLevelType w:val="hybridMultilevel"/>
    <w:tmpl w:val="EDCA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2F6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A2F07"/>
    <w:multiLevelType w:val="hybridMultilevel"/>
    <w:tmpl w:val="9E38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7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3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9"/>
    <w:rsid w:val="000B7E92"/>
    <w:rsid w:val="000F4E5D"/>
    <w:rsid w:val="001114B9"/>
    <w:rsid w:val="00143F7C"/>
    <w:rsid w:val="001559BE"/>
    <w:rsid w:val="001A1F14"/>
    <w:rsid w:val="001A4FB3"/>
    <w:rsid w:val="001B021E"/>
    <w:rsid w:val="00233B22"/>
    <w:rsid w:val="0025615F"/>
    <w:rsid w:val="002606F8"/>
    <w:rsid w:val="002607C3"/>
    <w:rsid w:val="00297AD8"/>
    <w:rsid w:val="00377725"/>
    <w:rsid w:val="00387F31"/>
    <w:rsid w:val="00394490"/>
    <w:rsid w:val="003A72BB"/>
    <w:rsid w:val="003A7345"/>
    <w:rsid w:val="00401BEE"/>
    <w:rsid w:val="00421598"/>
    <w:rsid w:val="00450837"/>
    <w:rsid w:val="00471D8D"/>
    <w:rsid w:val="004B233E"/>
    <w:rsid w:val="004E6A72"/>
    <w:rsid w:val="00507420"/>
    <w:rsid w:val="00514115"/>
    <w:rsid w:val="00573A5E"/>
    <w:rsid w:val="00582976"/>
    <w:rsid w:val="005F437D"/>
    <w:rsid w:val="00604AF3"/>
    <w:rsid w:val="006241E7"/>
    <w:rsid w:val="006B426E"/>
    <w:rsid w:val="0072553E"/>
    <w:rsid w:val="00757D01"/>
    <w:rsid w:val="007936C4"/>
    <w:rsid w:val="00796F8C"/>
    <w:rsid w:val="008349CF"/>
    <w:rsid w:val="00854D56"/>
    <w:rsid w:val="0085507E"/>
    <w:rsid w:val="00870558"/>
    <w:rsid w:val="008F445D"/>
    <w:rsid w:val="00940873"/>
    <w:rsid w:val="00974907"/>
    <w:rsid w:val="00976E39"/>
    <w:rsid w:val="00A0237D"/>
    <w:rsid w:val="00A25C7D"/>
    <w:rsid w:val="00A27A32"/>
    <w:rsid w:val="00A65EC8"/>
    <w:rsid w:val="00AB0381"/>
    <w:rsid w:val="00AC3FA8"/>
    <w:rsid w:val="00B13BF0"/>
    <w:rsid w:val="00B44E87"/>
    <w:rsid w:val="00BA7AE7"/>
    <w:rsid w:val="00BF4707"/>
    <w:rsid w:val="00C21FAF"/>
    <w:rsid w:val="00C47E3B"/>
    <w:rsid w:val="00C556BB"/>
    <w:rsid w:val="00C62D9D"/>
    <w:rsid w:val="00C65A70"/>
    <w:rsid w:val="00C672BD"/>
    <w:rsid w:val="00C93621"/>
    <w:rsid w:val="00CD29C4"/>
    <w:rsid w:val="00CD74A9"/>
    <w:rsid w:val="00E07CBE"/>
    <w:rsid w:val="00E3271B"/>
    <w:rsid w:val="00EB0127"/>
    <w:rsid w:val="00EB0D03"/>
    <w:rsid w:val="00EB2FF3"/>
    <w:rsid w:val="00F25A03"/>
    <w:rsid w:val="00F27C31"/>
    <w:rsid w:val="00F51BFF"/>
    <w:rsid w:val="00F532AF"/>
    <w:rsid w:val="00F73D60"/>
    <w:rsid w:val="00F8459F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EF290-890D-426D-A50B-2142435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39"/>
  </w:style>
  <w:style w:type="paragraph" w:styleId="Footer">
    <w:name w:val="footer"/>
    <w:basedOn w:val="Normal"/>
    <w:link w:val="Foot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6A83-010E-4A89-92EE-72B975BB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Walking With The Wounded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Cullen</dc:creator>
  <cp:lastModifiedBy>Alice Farrow</cp:lastModifiedBy>
  <cp:revision>2</cp:revision>
  <cp:lastPrinted>2015-09-23T13:33:00Z</cp:lastPrinted>
  <dcterms:created xsi:type="dcterms:W3CDTF">2017-01-03T12:03:00Z</dcterms:created>
  <dcterms:modified xsi:type="dcterms:W3CDTF">2017-01-03T12:03:00Z</dcterms:modified>
</cp:coreProperties>
</file>