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4" w:rsidRPr="00A8061E" w:rsidRDefault="00DA6808" w:rsidP="00A8061E">
      <w:pPr>
        <w:spacing w:line="240" w:lineRule="auto"/>
        <w:ind w:right="-472"/>
        <w:rPr>
          <w:b/>
          <w:color w:val="008000"/>
          <w:sz w:val="24"/>
          <w:szCs w:val="24"/>
        </w:rPr>
      </w:pPr>
      <w:bookmarkStart w:id="0" w:name="_GoBack"/>
      <w:bookmarkEnd w:id="0"/>
      <w:r w:rsidRPr="00A8061E">
        <w:rPr>
          <w:b/>
          <w:noProof/>
          <w:color w:val="00800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-590550</wp:posOffset>
            </wp:positionV>
            <wp:extent cx="828000" cy="1408647"/>
            <wp:effectExtent l="0" t="0" r="0" b="1270"/>
            <wp:wrapNone/>
            <wp:docPr id="3" name="Picture 3" descr="S:\05 - Public Relations &amp; Marketing\P306 -Logos\DMWS Logo\DMWS logo in colour on green and sub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5 - Public Relations &amp; Marketing\P306 -Logos\DMWS Logo\DMWS logo in colour on green and sub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4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D0B" w:rsidRPr="00A8061E">
        <w:rPr>
          <w:b/>
          <w:color w:val="008000"/>
          <w:sz w:val="24"/>
          <w:szCs w:val="24"/>
        </w:rPr>
        <w:t>DEFENCE MEDICAL WELFARE SERVICE</w:t>
      </w:r>
    </w:p>
    <w:p w:rsidR="009B3D0B" w:rsidRPr="00A8061E" w:rsidRDefault="009B3D0B" w:rsidP="00A8061E">
      <w:pPr>
        <w:spacing w:line="240" w:lineRule="auto"/>
        <w:ind w:right="-472"/>
        <w:rPr>
          <w:b/>
          <w:color w:val="008000"/>
          <w:sz w:val="24"/>
          <w:szCs w:val="24"/>
        </w:rPr>
      </w:pPr>
      <w:r w:rsidRPr="00A8061E">
        <w:rPr>
          <w:b/>
          <w:color w:val="008000"/>
          <w:sz w:val="24"/>
          <w:szCs w:val="24"/>
        </w:rPr>
        <w:t>JOB DESCRIPTION</w:t>
      </w:r>
    </w:p>
    <w:p w:rsidR="0085491E" w:rsidRPr="00A8061E" w:rsidRDefault="00BB6B1D" w:rsidP="00A8061E">
      <w:pPr>
        <w:spacing w:line="240" w:lineRule="auto"/>
        <w:ind w:right="-472"/>
        <w:rPr>
          <w:b/>
          <w:color w:val="008000"/>
          <w:sz w:val="24"/>
          <w:szCs w:val="24"/>
        </w:rPr>
      </w:pPr>
      <w:r w:rsidRPr="00570711">
        <w:rPr>
          <w:b/>
          <w:noProof/>
          <w:color w:val="008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6CC3E" wp14:editId="24164FF3">
                <wp:simplePos x="0" y="0"/>
                <wp:positionH relativeFrom="column">
                  <wp:posOffset>9525</wp:posOffset>
                </wp:positionH>
                <wp:positionV relativeFrom="paragraph">
                  <wp:posOffset>395605</wp:posOffset>
                </wp:positionV>
                <wp:extent cx="5981700" cy="3810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008000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15pt" to="471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" strokecolor="green" strokeweight="2.75pt">
                <o:lock v:ext="edit" shapetype="f"/>
              </v:line>
            </w:pict>
          </mc:Fallback>
        </mc:AlternateContent>
      </w:r>
      <w:r w:rsidR="00777840" w:rsidRPr="00570711">
        <w:rPr>
          <w:b/>
          <w:noProof/>
          <w:color w:val="008000"/>
          <w:sz w:val="24"/>
          <w:szCs w:val="24"/>
          <w:lang w:eastAsia="en-GB"/>
        </w:rPr>
        <w:t>WELFARE AND NAVIGATOR LEAD (PRIMARY CARE)</w:t>
      </w:r>
      <w:r w:rsidR="00304A01" w:rsidRPr="00570711">
        <w:rPr>
          <w:b/>
          <w:color w:val="008000"/>
          <w:sz w:val="24"/>
          <w:szCs w:val="24"/>
        </w:rPr>
        <w:t xml:space="preserve"> </w:t>
      </w:r>
      <w:r w:rsidR="00304A01">
        <w:rPr>
          <w:b/>
          <w:color w:val="008000"/>
          <w:sz w:val="24"/>
          <w:szCs w:val="24"/>
        </w:rPr>
        <w:t>(BIRMINGHAM AREA)</w:t>
      </w:r>
    </w:p>
    <w:p w:rsidR="0085491E" w:rsidRDefault="0085491E" w:rsidP="00644A1B">
      <w:pPr>
        <w:ind w:right="-472"/>
        <w:rPr>
          <w:b/>
          <w:color w:val="008000"/>
          <w:sz w:val="32"/>
          <w:szCs w:val="32"/>
        </w:rPr>
      </w:pPr>
    </w:p>
    <w:p w:rsidR="00644A1B" w:rsidRPr="000E7151" w:rsidRDefault="00644A1B" w:rsidP="000E7151">
      <w:pPr>
        <w:ind w:right="-472"/>
        <w:rPr>
          <w:b/>
          <w:color w:val="008000"/>
        </w:rPr>
      </w:pPr>
      <w:r w:rsidRPr="000E7151">
        <w:rPr>
          <w:b/>
          <w:color w:val="008000"/>
        </w:rPr>
        <w:t>Primary Outputs</w:t>
      </w:r>
    </w:p>
    <w:p w:rsidR="00644A1B" w:rsidRPr="000E7151" w:rsidRDefault="00644A1B" w:rsidP="000E7151">
      <w:pPr>
        <w:spacing w:after="120" w:line="240" w:lineRule="auto"/>
        <w:ind w:right="-471"/>
      </w:pPr>
      <w:r w:rsidRPr="000E7151">
        <w:t xml:space="preserve">The </w:t>
      </w:r>
      <w:r w:rsidR="00BF75D1">
        <w:t>Welfare and Navigator lead</w:t>
      </w:r>
      <w:r w:rsidRPr="000E7151">
        <w:t xml:space="preserve"> is responsible </w:t>
      </w:r>
      <w:r w:rsidR="001A158D">
        <w:t>for establishing a welfare</w:t>
      </w:r>
      <w:r w:rsidR="0018611C">
        <w:t xml:space="preserve"> and healthcare</w:t>
      </w:r>
      <w:r w:rsidR="00320DAB">
        <w:t xml:space="preserve"> </w:t>
      </w:r>
      <w:r w:rsidR="001A158D">
        <w:t>navigation service within a primary care environment. Once established they would then provide on-going support to referred members of the wide</w:t>
      </w:r>
      <w:r w:rsidR="00304A01">
        <w:t>r</w:t>
      </w:r>
      <w:r w:rsidR="001A158D">
        <w:t xml:space="preserve"> military community, including serving personnel, veterans, reservists and their families. Ensuring that service users receive</w:t>
      </w:r>
      <w:r w:rsidR="00447BA8">
        <w:t xml:space="preserve"> a high quality and responsive</w:t>
      </w:r>
      <w:r w:rsidR="00304A01">
        <w:t xml:space="preserve"> service</w:t>
      </w:r>
      <w:r w:rsidR="0018611C">
        <w:t xml:space="preserve"> when accessing statutory or third sector services</w:t>
      </w:r>
    </w:p>
    <w:p w:rsidR="009B3D0B" w:rsidRPr="000E7151" w:rsidRDefault="009B3D0B" w:rsidP="000E7151">
      <w:pPr>
        <w:ind w:right="-472"/>
        <w:rPr>
          <w:b/>
          <w:color w:val="008000"/>
        </w:rPr>
      </w:pPr>
      <w:r w:rsidRPr="000E7151">
        <w:rPr>
          <w:b/>
          <w:color w:val="008000"/>
        </w:rPr>
        <w:t>Key Responsibilities</w:t>
      </w:r>
    </w:p>
    <w:p w:rsidR="001A158D" w:rsidRDefault="001A158D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Initially establish</w:t>
      </w:r>
      <w:r w:rsidR="004A31B5">
        <w:t>ing</w:t>
      </w:r>
      <w:r>
        <w:t xml:space="preserve"> the navigation service in multiple GP practices within a defined geographic area.</w:t>
      </w:r>
    </w:p>
    <w:p w:rsidR="001A158D" w:rsidRDefault="001A158D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Establish</w:t>
      </w:r>
      <w:r w:rsidR="004A31B5">
        <w:t>ing</w:t>
      </w:r>
      <w:r>
        <w:t xml:space="preserve"> a process for gaining referrals from each practice, which will involve making all relevant connections with key stakeholders as well as running training and awareness programs across GP practice staff.</w:t>
      </w:r>
    </w:p>
    <w:p w:rsidR="001A158D" w:rsidRDefault="001A158D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Gain</w:t>
      </w:r>
      <w:r w:rsidR="004A31B5">
        <w:t>ing</w:t>
      </w:r>
      <w:r>
        <w:t xml:space="preserve"> knowledge of local support organisations both </w:t>
      </w:r>
      <w:r w:rsidR="00065B72">
        <w:t>statutory</w:t>
      </w:r>
      <w:r>
        <w:t xml:space="preserve"> and within the 3</w:t>
      </w:r>
      <w:r w:rsidRPr="001A158D">
        <w:rPr>
          <w:vertAlign w:val="superscript"/>
        </w:rPr>
        <w:t>rd</w:t>
      </w:r>
      <w:r>
        <w:t xml:space="preserve"> sector that will be relevant for navigator to understand and then refer users to dependent on need</w:t>
      </w:r>
      <w:r w:rsidR="006D12FF">
        <w:t>.</w:t>
      </w:r>
    </w:p>
    <w:p w:rsidR="001A158D" w:rsidRPr="000E7151" w:rsidRDefault="004A31B5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Ensuring that r</w:t>
      </w:r>
      <w:r w:rsidR="001A158D" w:rsidRPr="000E7151">
        <w:t>eferrals for welfare support are dealt with</w:t>
      </w:r>
      <w:r w:rsidR="001A158D">
        <w:t xml:space="preserve"> effectively and efficiently</w:t>
      </w:r>
      <w:r w:rsidR="001A158D" w:rsidRPr="000E7151">
        <w:t xml:space="preserve">, fully documented and the welfare needs of service </w:t>
      </w:r>
      <w:r w:rsidR="001A158D">
        <w:t>users</w:t>
      </w:r>
      <w:r w:rsidR="001A158D" w:rsidRPr="000E7151">
        <w:t xml:space="preserve">, their families and </w:t>
      </w:r>
      <w:r w:rsidR="001A158D">
        <w:t xml:space="preserve">other beneficiaries </w:t>
      </w:r>
      <w:r w:rsidR="001A158D" w:rsidRPr="000E7151">
        <w:t>are properly and accurately assessed.</w:t>
      </w:r>
    </w:p>
    <w:p w:rsidR="001A158D" w:rsidRDefault="001A158D" w:rsidP="000E7151">
      <w:pPr>
        <w:pStyle w:val="ListParagraph"/>
        <w:numPr>
          <w:ilvl w:val="0"/>
          <w:numId w:val="19"/>
        </w:numPr>
        <w:spacing w:after="0" w:line="240" w:lineRule="auto"/>
        <w:ind w:right="-472"/>
      </w:pPr>
      <w:r>
        <w:t>Record</w:t>
      </w:r>
      <w:r w:rsidR="004A31B5">
        <w:t>ing</w:t>
      </w:r>
      <w:r>
        <w:t xml:space="preserve"> all onward referrals and navigation activities </w:t>
      </w:r>
      <w:proofErr w:type="gramStart"/>
      <w:r>
        <w:t>undertaken,</w:t>
      </w:r>
      <w:proofErr w:type="gramEnd"/>
      <w:r>
        <w:t xml:space="preserve"> and gain</w:t>
      </w:r>
      <w:r w:rsidR="00304A01">
        <w:t>ing</w:t>
      </w:r>
      <w:r>
        <w:t xml:space="preserve"> feedback on the effectiveness of each agency referred to.</w:t>
      </w:r>
    </w:p>
    <w:p w:rsidR="00F8552D" w:rsidRPr="000E7151" w:rsidRDefault="004A31B5" w:rsidP="001A158D">
      <w:pPr>
        <w:pStyle w:val="ListParagraph"/>
        <w:numPr>
          <w:ilvl w:val="0"/>
          <w:numId w:val="19"/>
        </w:numPr>
        <w:spacing w:after="0" w:line="240" w:lineRule="auto"/>
        <w:ind w:right="-472"/>
      </w:pPr>
      <w:r>
        <w:t>Ensuring that a</w:t>
      </w:r>
      <w:r w:rsidR="00F8552D" w:rsidRPr="000E7151">
        <w:t xml:space="preserve"> first class service is provided to patients and families through </w:t>
      </w:r>
      <w:r w:rsidR="000E7151" w:rsidRPr="000E7151">
        <w:t xml:space="preserve">delivery of </w:t>
      </w:r>
      <w:r w:rsidR="00F8552D" w:rsidRPr="000E7151">
        <w:t xml:space="preserve">excellent </w:t>
      </w:r>
      <w:r w:rsidR="000E7151" w:rsidRPr="000E7151">
        <w:t>practical and emotional support by establishing and maintaining good communications, regular visits, liaison with stakeholders and timely and accurate recording of information.</w:t>
      </w:r>
    </w:p>
    <w:p w:rsidR="00F8552D" w:rsidRPr="000E7151" w:rsidRDefault="004A31B5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Effectively and efficiently dealing with r</w:t>
      </w:r>
      <w:r w:rsidR="00F8552D" w:rsidRPr="000E7151">
        <w:t xml:space="preserve">eferrals for </w:t>
      </w:r>
      <w:r w:rsidR="00065B72">
        <w:t xml:space="preserve">navigation and </w:t>
      </w:r>
      <w:r w:rsidR="00F8552D" w:rsidRPr="000E7151">
        <w:t>welfare support</w:t>
      </w:r>
      <w:r>
        <w:t xml:space="preserve"> and ensuring that they are</w:t>
      </w:r>
      <w:r w:rsidR="00F8552D" w:rsidRPr="000E7151">
        <w:t xml:space="preserve">, fully documented and the welfare needs of service </w:t>
      </w:r>
      <w:r w:rsidR="00AF64CD">
        <w:t>users</w:t>
      </w:r>
      <w:r w:rsidR="00F8552D" w:rsidRPr="000E7151">
        <w:t xml:space="preserve">, their families and </w:t>
      </w:r>
      <w:r w:rsidR="00AF64CD">
        <w:t xml:space="preserve">other beneficiaries </w:t>
      </w:r>
      <w:r w:rsidR="00AF64CD" w:rsidRPr="000E7151">
        <w:t>are</w:t>
      </w:r>
      <w:r w:rsidR="00F8552D" w:rsidRPr="000E7151">
        <w:t xml:space="preserve"> properly </w:t>
      </w:r>
      <w:r w:rsidR="000E7151" w:rsidRPr="000E7151">
        <w:t xml:space="preserve">and accurately </w:t>
      </w:r>
      <w:r w:rsidR="00F8552D" w:rsidRPr="000E7151">
        <w:t>assessed.</w:t>
      </w:r>
    </w:p>
    <w:p w:rsidR="00F8552D" w:rsidRPr="000E7151" w:rsidRDefault="004A31B5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Providing h</w:t>
      </w:r>
      <w:r w:rsidR="00F8552D" w:rsidRPr="000E7151">
        <w:t>igh quality, sensitive emotional and practical support is given to relatives of seriously ill patients and to those who are bereaved.</w:t>
      </w:r>
    </w:p>
    <w:p w:rsidR="00AF64CD" w:rsidRDefault="004A31B5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Ensuring that e</w:t>
      </w:r>
      <w:r w:rsidR="009F3A46" w:rsidRPr="000E7151">
        <w:t>xcellent liaison takes place with</w:t>
      </w:r>
      <w:r w:rsidR="00AF64CD">
        <w:t xml:space="preserve"> all</w:t>
      </w:r>
      <w:r w:rsidR="009F3A46" w:rsidRPr="000E7151">
        <w:t xml:space="preserve"> stakeholders</w:t>
      </w:r>
      <w:r w:rsidR="000E7151" w:rsidRPr="000E7151">
        <w:t xml:space="preserve"> including the</w:t>
      </w:r>
      <w:r w:rsidR="00AF64CD">
        <w:t xml:space="preserve">ir </w:t>
      </w:r>
      <w:r w:rsidR="00065B72">
        <w:t>organisation</w:t>
      </w:r>
      <w:r w:rsidR="006064CC">
        <w:t xml:space="preserve"> management line</w:t>
      </w:r>
      <w:r w:rsidR="000E7151" w:rsidRPr="000E7151">
        <w:t xml:space="preserve">, </w:t>
      </w:r>
      <w:r w:rsidR="009F3A46" w:rsidRPr="000E7151">
        <w:t xml:space="preserve">with clear and </w:t>
      </w:r>
      <w:r w:rsidR="000E7151" w:rsidRPr="000E7151">
        <w:t>accurate</w:t>
      </w:r>
      <w:r w:rsidR="009F3A46" w:rsidRPr="000E7151">
        <w:t xml:space="preserve"> briefings and advice being given</w:t>
      </w:r>
      <w:r w:rsidR="000E7151" w:rsidRPr="000E7151">
        <w:t xml:space="preserve"> and followed through</w:t>
      </w:r>
      <w:r w:rsidR="009F3A46" w:rsidRPr="000E7151">
        <w:t>.</w:t>
      </w:r>
    </w:p>
    <w:p w:rsidR="00565B00" w:rsidRPr="000E7151" w:rsidRDefault="00304A01" w:rsidP="001A158D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Producing e</w:t>
      </w:r>
      <w:r w:rsidR="009F3A46" w:rsidRPr="000E7151">
        <w:t>xcellent written and verbal reports in a timely fashion.</w:t>
      </w:r>
    </w:p>
    <w:p w:rsidR="00565B00" w:rsidRPr="000E7151" w:rsidRDefault="004A31B5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Liaising closely</w:t>
      </w:r>
      <w:r w:rsidR="00565B00" w:rsidRPr="000E7151">
        <w:t xml:space="preserve"> with </w:t>
      </w:r>
      <w:r w:rsidR="00065B72">
        <w:t xml:space="preserve">Practice </w:t>
      </w:r>
      <w:r w:rsidR="006064CC">
        <w:t>Managers</w:t>
      </w:r>
      <w:r w:rsidR="00565B00" w:rsidRPr="000E7151">
        <w:t xml:space="preserve"> to ensure the </w:t>
      </w:r>
      <w:r w:rsidR="00065B72">
        <w:t xml:space="preserve">navigation and </w:t>
      </w:r>
      <w:r w:rsidR="00565B00" w:rsidRPr="000E7151">
        <w:t>welfare service is flexibly and effectively provided.</w:t>
      </w:r>
    </w:p>
    <w:p w:rsidR="00565B00" w:rsidRPr="000E7151" w:rsidRDefault="004A31B5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Highlighting a</w:t>
      </w:r>
      <w:r w:rsidR="00565B00" w:rsidRPr="000E7151">
        <w:t xml:space="preserve">ny risks to service delivery at the </w:t>
      </w:r>
      <w:r w:rsidR="000E7151" w:rsidRPr="000E7151">
        <w:t>earliest</w:t>
      </w:r>
      <w:r w:rsidR="00565B00" w:rsidRPr="000E7151">
        <w:t xml:space="preserve"> opportunity and </w:t>
      </w:r>
      <w:r w:rsidR="00AF64CD">
        <w:t xml:space="preserve">through </w:t>
      </w:r>
      <w:r w:rsidR="00565B00" w:rsidRPr="000E7151">
        <w:t xml:space="preserve">collaborative working with the </w:t>
      </w:r>
      <w:r w:rsidR="006064CC">
        <w:t>Area Manager</w:t>
      </w:r>
      <w:r w:rsidR="00AF64CD">
        <w:t xml:space="preserve">, </w:t>
      </w:r>
      <w:r>
        <w:t xml:space="preserve">ensuring that </w:t>
      </w:r>
      <w:r w:rsidR="000E7151" w:rsidRPr="000E7151">
        <w:t>risk</w:t>
      </w:r>
      <w:r w:rsidR="00AF64CD">
        <w:t>s are mitigated to patients and</w:t>
      </w:r>
      <w:r w:rsidR="00565B00" w:rsidRPr="000E7151">
        <w:t xml:space="preserve"> issues </w:t>
      </w:r>
      <w:r w:rsidR="00AF64CD">
        <w:t xml:space="preserve">are rectified promptly </w:t>
      </w:r>
      <w:r w:rsidR="000E7151" w:rsidRPr="000E7151">
        <w:t xml:space="preserve">if they </w:t>
      </w:r>
      <w:r w:rsidR="00565B00" w:rsidRPr="000E7151">
        <w:t>occur.</w:t>
      </w:r>
    </w:p>
    <w:p w:rsidR="00565B00" w:rsidRPr="000E7151" w:rsidRDefault="004A31B5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Quickly recognizing s</w:t>
      </w:r>
      <w:r w:rsidR="00565B00" w:rsidRPr="000E7151">
        <w:t>afeguarding</w:t>
      </w:r>
      <w:r w:rsidR="00AF64CD">
        <w:t xml:space="preserve"> issues with</w:t>
      </w:r>
      <w:r w:rsidR="00565B00" w:rsidRPr="000E7151">
        <w:t xml:space="preserve"> any </w:t>
      </w:r>
      <w:r w:rsidR="000E7151" w:rsidRPr="000E7151">
        <w:t>concerns</w:t>
      </w:r>
      <w:r w:rsidR="00565B00" w:rsidRPr="000E7151">
        <w:t xml:space="preserve"> regarding children </w:t>
      </w:r>
      <w:r w:rsidR="000E7151" w:rsidRPr="000E7151">
        <w:t xml:space="preserve">or vulnerable adults </w:t>
      </w:r>
      <w:r>
        <w:t>being</w:t>
      </w:r>
      <w:r w:rsidR="00565B00" w:rsidRPr="000E7151">
        <w:t xml:space="preserve"> reported to the appropriate agencies in a timely fashion.</w:t>
      </w:r>
    </w:p>
    <w:p w:rsidR="00565B00" w:rsidRDefault="004A31B5" w:rsidP="000E7151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Keeping a</w:t>
      </w:r>
      <w:r w:rsidR="00565B00" w:rsidRPr="000E7151">
        <w:t xml:space="preserve">ccurate </w:t>
      </w:r>
      <w:r w:rsidR="006D12FF" w:rsidRPr="000E7151">
        <w:t>records,</w:t>
      </w:r>
      <w:r w:rsidR="00565B00" w:rsidRPr="000E7151">
        <w:t xml:space="preserve"> and </w:t>
      </w:r>
      <w:r>
        <w:t xml:space="preserve">providing </w:t>
      </w:r>
      <w:r w:rsidR="00565B00" w:rsidRPr="000E7151">
        <w:t xml:space="preserve">data and reports within agreed timescales. </w:t>
      </w:r>
      <w:r w:rsidR="000E7151" w:rsidRPr="000E7151">
        <w:t xml:space="preserve"> </w:t>
      </w:r>
    </w:p>
    <w:p w:rsidR="00AF64CD" w:rsidRDefault="00A339FA" w:rsidP="000E7151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P</w:t>
      </w:r>
      <w:r w:rsidR="004A31B5">
        <w:t>articipating fully</w:t>
      </w:r>
      <w:r w:rsidR="00565B00" w:rsidRPr="000E7151">
        <w:t xml:space="preserve"> in supervision with the </w:t>
      </w:r>
      <w:r w:rsidR="006064CC">
        <w:t>Area</w:t>
      </w:r>
      <w:r w:rsidR="00AF64CD">
        <w:t xml:space="preserve"> Manager in order to raise any concerns and monitor performance.</w:t>
      </w:r>
    </w:p>
    <w:p w:rsidR="00586CF6" w:rsidRPr="000E7151" w:rsidRDefault="004A31B5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proofErr w:type="spellStart"/>
      <w:r>
        <w:lastRenderedPageBreak/>
        <w:t>Utilising</w:t>
      </w:r>
      <w:proofErr w:type="spellEnd"/>
      <w:r>
        <w:t xml:space="preserve"> p</w:t>
      </w:r>
      <w:r w:rsidR="00586CF6">
        <w:t xml:space="preserve">ersonal </w:t>
      </w:r>
      <w:r w:rsidR="00565B00" w:rsidRPr="000E7151">
        <w:t>clinical supervision</w:t>
      </w:r>
      <w:r w:rsidR="00586CF6">
        <w:t xml:space="preserve"> effectively in accordance with DMWS policy.</w:t>
      </w:r>
      <w:r w:rsidR="00103CAF" w:rsidRPr="000E7151">
        <w:t xml:space="preserve"> </w:t>
      </w:r>
    </w:p>
    <w:p w:rsidR="00103CAF" w:rsidRPr="000E7151" w:rsidRDefault="004A31B5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>
        <w:t>Entering into s</w:t>
      </w:r>
      <w:r w:rsidR="004550D1" w:rsidRPr="000E7151">
        <w:t>elf and peer assessment with line managers</w:t>
      </w:r>
      <w:r w:rsidR="0085491E" w:rsidRPr="000E7151">
        <w:t xml:space="preserve"> with the right spirit and with the end result </w:t>
      </w:r>
      <w:r w:rsidR="00103CAF" w:rsidRPr="000E7151">
        <w:t>being further personal</w:t>
      </w:r>
      <w:r w:rsidR="0085491E" w:rsidRPr="000E7151">
        <w:t xml:space="preserve"> development.</w:t>
      </w:r>
      <w:r w:rsidR="00103CAF" w:rsidRPr="000E7151">
        <w:t xml:space="preserve"> </w:t>
      </w:r>
    </w:p>
    <w:p w:rsidR="000E7151" w:rsidRPr="000E7151" w:rsidRDefault="000E7151" w:rsidP="00065B72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 w:rsidRPr="000E7151">
        <w:t>Identif</w:t>
      </w:r>
      <w:r w:rsidR="005F1067">
        <w:t>ying</w:t>
      </w:r>
      <w:r w:rsidRPr="000E7151">
        <w:t xml:space="preserve"> fundraising </w:t>
      </w:r>
      <w:r w:rsidR="005F1067">
        <w:t>and</w:t>
      </w:r>
      <w:r w:rsidRPr="000E7151">
        <w:t xml:space="preserve"> business development opportunities</w:t>
      </w:r>
      <w:r w:rsidR="00586CF6">
        <w:t>.</w:t>
      </w:r>
    </w:p>
    <w:p w:rsidR="000E7151" w:rsidRPr="000E7151" w:rsidRDefault="000E7151" w:rsidP="000E7151">
      <w:pPr>
        <w:pStyle w:val="ListParagraph"/>
        <w:numPr>
          <w:ilvl w:val="0"/>
          <w:numId w:val="19"/>
        </w:numPr>
        <w:tabs>
          <w:tab w:val="left" w:pos="284"/>
        </w:tabs>
        <w:spacing w:after="120" w:line="240" w:lineRule="auto"/>
        <w:ind w:right="-472"/>
      </w:pPr>
      <w:r w:rsidRPr="000E7151">
        <w:t>Delive</w:t>
      </w:r>
      <w:r w:rsidR="00586CF6">
        <w:t>r</w:t>
      </w:r>
      <w:r w:rsidR="005F1067">
        <w:t>ing</w:t>
      </w:r>
      <w:r w:rsidR="00586CF6">
        <w:t xml:space="preserve"> engaging and effective </w:t>
      </w:r>
      <w:r w:rsidRPr="000E7151">
        <w:t>presentations on DMWS to external stakeholders</w:t>
      </w:r>
      <w:r w:rsidR="00586CF6">
        <w:t>.</w:t>
      </w:r>
    </w:p>
    <w:p w:rsidR="00644A1B" w:rsidRPr="000E7151" w:rsidRDefault="00644A1B" w:rsidP="000E7151">
      <w:pPr>
        <w:pStyle w:val="ListParagraph"/>
        <w:tabs>
          <w:tab w:val="left" w:pos="284"/>
        </w:tabs>
        <w:spacing w:after="120" w:line="240" w:lineRule="auto"/>
        <w:ind w:right="-472"/>
      </w:pPr>
    </w:p>
    <w:p w:rsidR="001F12A5" w:rsidRPr="000E7151" w:rsidRDefault="001F12A5" w:rsidP="000E7151">
      <w:pPr>
        <w:ind w:right="-472"/>
        <w:rPr>
          <w:b/>
          <w:color w:val="008000"/>
        </w:rPr>
      </w:pPr>
      <w:r w:rsidRPr="000E7151">
        <w:rPr>
          <w:b/>
          <w:color w:val="008000"/>
        </w:rPr>
        <w:t>Personal Characteristics</w:t>
      </w:r>
    </w:p>
    <w:p w:rsidR="000E7151" w:rsidRDefault="000E7151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Excellent communicator and problem solver</w:t>
      </w:r>
      <w:r w:rsidR="00586CF6">
        <w:t>.</w:t>
      </w:r>
    </w:p>
    <w:p w:rsidR="00065B72" w:rsidRPr="000E7151" w:rsidRDefault="00065B72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>
        <w:t>Proactive approach and ability to establish a presence in new locations</w:t>
      </w:r>
    </w:p>
    <w:p w:rsidR="00644A1B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Personal energy and resilience</w:t>
      </w:r>
      <w:r w:rsidR="00586CF6">
        <w:t>.</w:t>
      </w:r>
    </w:p>
    <w:p w:rsidR="0060526C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Passionate about welfare services</w:t>
      </w:r>
      <w:r w:rsidR="00586CF6">
        <w:t>.</w:t>
      </w:r>
    </w:p>
    <w:p w:rsidR="00644A1B" w:rsidRPr="000E7151" w:rsidRDefault="00E74F81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Self-</w:t>
      </w:r>
      <w:r w:rsidR="0085491E" w:rsidRPr="000E7151">
        <w:t>c</w:t>
      </w:r>
      <w:r w:rsidRPr="000E7151">
        <w:t>onfident and</w:t>
      </w:r>
      <w:r w:rsidR="00103CAF" w:rsidRPr="000E7151">
        <w:t xml:space="preserve"> </w:t>
      </w:r>
      <w:r w:rsidR="0060526C" w:rsidRPr="000E7151">
        <w:t>motivated</w:t>
      </w:r>
      <w:r w:rsidR="00586CF6">
        <w:t>.</w:t>
      </w:r>
    </w:p>
    <w:p w:rsidR="00E46B23" w:rsidRPr="000E7151" w:rsidRDefault="00E46B23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Team Player</w:t>
      </w:r>
      <w:r w:rsidR="00586CF6">
        <w:t>.</w:t>
      </w:r>
    </w:p>
    <w:p w:rsidR="00E46B23" w:rsidRPr="000E7151" w:rsidRDefault="00103CAF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Good j</w:t>
      </w:r>
      <w:r w:rsidR="00E46B23" w:rsidRPr="000E7151">
        <w:t>udgement</w:t>
      </w:r>
      <w:r w:rsidR="00586CF6">
        <w:t>.</w:t>
      </w:r>
    </w:p>
    <w:p w:rsidR="00644A1B" w:rsidRPr="000E7151" w:rsidRDefault="00644A1B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Adapt</w:t>
      </w:r>
      <w:r w:rsidR="0060526C" w:rsidRPr="000E7151">
        <w:t>able/flexible approach to work</w:t>
      </w:r>
      <w:r w:rsidR="00586CF6">
        <w:t>.</w:t>
      </w:r>
    </w:p>
    <w:p w:rsidR="00644A1B" w:rsidRPr="000E7151" w:rsidRDefault="00644A1B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Empathetic approac</w:t>
      </w:r>
      <w:r w:rsidR="00586CF6">
        <w:t>h to people</w:t>
      </w:r>
      <w:r w:rsidR="005F1067">
        <w:t>, possessing a high level of Emotional Intelligence.</w:t>
      </w:r>
    </w:p>
    <w:p w:rsidR="001F12A5" w:rsidRPr="000E7151" w:rsidRDefault="001F12A5" w:rsidP="000E7151">
      <w:pPr>
        <w:ind w:right="-472"/>
        <w:rPr>
          <w:b/>
          <w:color w:val="008000"/>
        </w:rPr>
      </w:pPr>
      <w:r w:rsidRPr="000E7151">
        <w:rPr>
          <w:b/>
          <w:color w:val="008000"/>
        </w:rPr>
        <w:t>Minimum Expertise</w:t>
      </w:r>
    </w:p>
    <w:p w:rsidR="00447BA8" w:rsidRDefault="00447BA8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>
        <w:t>Educated to Degree level</w:t>
      </w:r>
    </w:p>
    <w:p w:rsidR="0060526C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 xml:space="preserve">Ability to work to corporate aims without losing touch with </w:t>
      </w:r>
      <w:r w:rsidR="00065B72" w:rsidRPr="000E7151">
        <w:t>day-to-day</w:t>
      </w:r>
      <w:r w:rsidRPr="000E7151">
        <w:t xml:space="preserve"> service delivery</w:t>
      </w:r>
      <w:r w:rsidR="00586CF6">
        <w:t>.</w:t>
      </w:r>
    </w:p>
    <w:p w:rsidR="004550D1" w:rsidRPr="000E7151" w:rsidRDefault="004550D1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Ability to work in small groups and conduct lone working for</w:t>
      </w:r>
      <w:r w:rsidR="00A339FA">
        <w:t xml:space="preserve"> </w:t>
      </w:r>
      <w:r w:rsidR="005F1067">
        <w:t>extended</w:t>
      </w:r>
      <w:r w:rsidRPr="000E7151">
        <w:t xml:space="preserve"> periods</w:t>
      </w:r>
      <w:r w:rsidR="00586CF6">
        <w:t>.</w:t>
      </w:r>
    </w:p>
    <w:p w:rsidR="0060526C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 xml:space="preserve">Empathy with the </w:t>
      </w:r>
      <w:r w:rsidR="005F1067">
        <w:t>Armed Forces community</w:t>
      </w:r>
      <w:r w:rsidR="00586CF6">
        <w:t>.</w:t>
      </w:r>
    </w:p>
    <w:p w:rsidR="0060526C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 xml:space="preserve">Excellent and effective verbal communication and interpersonal skills. </w:t>
      </w:r>
    </w:p>
    <w:p w:rsidR="0060526C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Excellent written communication skills</w:t>
      </w:r>
      <w:r w:rsidR="00586CF6">
        <w:t>.</w:t>
      </w:r>
    </w:p>
    <w:p w:rsidR="00644A1B" w:rsidRPr="000E7151" w:rsidRDefault="00635342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Effective</w:t>
      </w:r>
      <w:r w:rsidR="0060526C" w:rsidRPr="000E7151">
        <w:t xml:space="preserve"> </w:t>
      </w:r>
      <w:r w:rsidR="000E7151" w:rsidRPr="000E7151">
        <w:t xml:space="preserve">use of </w:t>
      </w:r>
      <w:r w:rsidR="0060526C" w:rsidRPr="000E7151">
        <w:t>counselling skills</w:t>
      </w:r>
      <w:r w:rsidR="000E7151" w:rsidRPr="000E7151">
        <w:t xml:space="preserve"> to provide support</w:t>
      </w:r>
      <w:r w:rsidR="00586CF6">
        <w:t>.</w:t>
      </w:r>
    </w:p>
    <w:p w:rsidR="00644A1B" w:rsidRPr="000E7151" w:rsidRDefault="0060526C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Able to deliver interesting and impact</w:t>
      </w:r>
      <w:r w:rsidR="00C5681A">
        <w:t>ful</w:t>
      </w:r>
      <w:r w:rsidRPr="000E7151">
        <w:t xml:space="preserve"> presentation</w:t>
      </w:r>
      <w:r w:rsidR="00E46B23" w:rsidRPr="000E7151">
        <w:t>s</w:t>
      </w:r>
      <w:r w:rsidR="00586CF6">
        <w:t>.</w:t>
      </w:r>
      <w:r w:rsidRPr="000E7151">
        <w:t xml:space="preserve"> </w:t>
      </w:r>
      <w:r w:rsidR="00644A1B" w:rsidRPr="000E7151">
        <w:t xml:space="preserve"> </w:t>
      </w:r>
    </w:p>
    <w:p w:rsidR="00644A1B" w:rsidRPr="000E7151" w:rsidRDefault="00644A1B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Proven IT skills including Microsoft Office</w:t>
      </w:r>
      <w:r w:rsidR="0060526C" w:rsidRPr="000E7151">
        <w:t>, and the ability to manipulate data in Excel</w:t>
      </w:r>
      <w:r w:rsidR="00586CF6">
        <w:t>.</w:t>
      </w:r>
    </w:p>
    <w:p w:rsidR="00103CAF" w:rsidRPr="000E7151" w:rsidRDefault="001F12A5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A current full driving licence</w:t>
      </w:r>
      <w:r w:rsidR="00586CF6">
        <w:t>.</w:t>
      </w:r>
    </w:p>
    <w:p w:rsidR="001F12A5" w:rsidRPr="000E7151" w:rsidRDefault="001F12A5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Prepared to travel on a regular basis</w:t>
      </w:r>
      <w:r w:rsidR="006064CC">
        <w:t xml:space="preserve"> and be away temporarily</w:t>
      </w:r>
      <w:r w:rsidR="005F0B0C">
        <w:t>, within the Birmingham area.</w:t>
      </w:r>
    </w:p>
    <w:p w:rsidR="004550D1" w:rsidRDefault="004550D1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Prepared to undertake training to meet company and customer mandated requirements</w:t>
      </w:r>
      <w:r w:rsidR="007B48B5" w:rsidRPr="000E7151">
        <w:t xml:space="preserve"> and maintain currency in personal development</w:t>
      </w:r>
      <w:r w:rsidR="00586CF6">
        <w:t>.</w:t>
      </w:r>
    </w:p>
    <w:p w:rsidR="001F12A5" w:rsidRPr="000E7151" w:rsidRDefault="001F12A5" w:rsidP="000E7151">
      <w:pPr>
        <w:ind w:right="-472"/>
        <w:rPr>
          <w:b/>
          <w:color w:val="008000"/>
        </w:rPr>
      </w:pPr>
      <w:r w:rsidRPr="000E7151">
        <w:rPr>
          <w:b/>
          <w:color w:val="008000"/>
        </w:rPr>
        <w:t>Desired Expertise</w:t>
      </w:r>
    </w:p>
    <w:p w:rsidR="002C080B" w:rsidRPr="000E7151" w:rsidRDefault="002C080B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A recognised Health and Social Care or Welfare qualification</w:t>
      </w:r>
      <w:r w:rsidR="00E46B23" w:rsidRPr="000E7151">
        <w:t xml:space="preserve"> at L</w:t>
      </w:r>
      <w:r w:rsidR="0085491E" w:rsidRPr="000E7151">
        <w:t xml:space="preserve">evel </w:t>
      </w:r>
      <w:r w:rsidR="00E46B23" w:rsidRPr="000E7151">
        <w:t xml:space="preserve">3 </w:t>
      </w:r>
      <w:r w:rsidR="0085491E" w:rsidRPr="000E7151">
        <w:t>or above</w:t>
      </w:r>
      <w:r w:rsidR="005F1067">
        <w:t xml:space="preserve"> – or be prepared to undertake training.</w:t>
      </w:r>
    </w:p>
    <w:p w:rsidR="00644A1B" w:rsidRDefault="00644A1B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Experience of working in a health, social care or welfare environment</w:t>
      </w:r>
      <w:r w:rsidR="00586CF6">
        <w:t>.</w:t>
      </w:r>
    </w:p>
    <w:p w:rsidR="00065B72" w:rsidRDefault="00065B72" w:rsidP="00065B72">
      <w:pPr>
        <w:numPr>
          <w:ilvl w:val="0"/>
          <w:numId w:val="13"/>
        </w:numPr>
        <w:spacing w:after="120" w:line="240" w:lineRule="auto"/>
        <w:ind w:left="714" w:right="-471" w:hanging="357"/>
      </w:pPr>
      <w:r>
        <w:t>Recent exposure to primary care, ideally within a GP environment</w:t>
      </w:r>
    </w:p>
    <w:p w:rsidR="00065B72" w:rsidRPr="000E7151" w:rsidRDefault="00065B72" w:rsidP="00065B72">
      <w:pPr>
        <w:numPr>
          <w:ilvl w:val="0"/>
          <w:numId w:val="13"/>
        </w:numPr>
        <w:spacing w:after="120" w:line="240" w:lineRule="auto"/>
        <w:ind w:left="714" w:right="-471" w:hanging="357"/>
      </w:pPr>
      <w:r>
        <w:t>Experience in setting up new services from a standing start</w:t>
      </w:r>
    </w:p>
    <w:p w:rsidR="004550D1" w:rsidRPr="000E7151" w:rsidRDefault="004550D1" w:rsidP="000E7151">
      <w:pPr>
        <w:numPr>
          <w:ilvl w:val="0"/>
          <w:numId w:val="13"/>
        </w:numPr>
        <w:spacing w:after="120" w:line="240" w:lineRule="auto"/>
        <w:ind w:left="714" w:right="-471" w:hanging="357"/>
      </w:pPr>
      <w:r w:rsidRPr="000E7151">
        <w:t>Qualified workplace First Aider</w:t>
      </w:r>
      <w:r w:rsidR="006064CC">
        <w:t>/MHFA</w:t>
      </w:r>
      <w:r w:rsidRPr="000E7151">
        <w:t xml:space="preserve"> or prepared to undertake training</w:t>
      </w:r>
      <w:r w:rsidR="00586CF6">
        <w:t>.</w:t>
      </w:r>
    </w:p>
    <w:sectPr w:rsidR="004550D1" w:rsidRPr="000E7151" w:rsidSect="00677099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31" w:rsidRDefault="005E5E31" w:rsidP="000819BC">
      <w:pPr>
        <w:spacing w:after="0" w:line="240" w:lineRule="auto"/>
      </w:pPr>
      <w:r>
        <w:separator/>
      </w:r>
    </w:p>
  </w:endnote>
  <w:endnote w:type="continuationSeparator" w:id="0">
    <w:p w:rsidR="005E5E31" w:rsidRDefault="005E5E31" w:rsidP="000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8D" w:rsidRDefault="00AF0B19" w:rsidP="00677099">
    <w:pPr>
      <w:jc w:val="center"/>
    </w:pPr>
    <w:r>
      <w:t>Created;</w:t>
    </w:r>
    <w:r w:rsidR="001A158D">
      <w:t xml:space="preserve"> </w:t>
    </w:r>
    <w:r w:rsidR="00710694">
      <w:t>12</w:t>
    </w:r>
    <w:r w:rsidR="00710694" w:rsidRPr="00710694">
      <w:rPr>
        <w:vertAlign w:val="superscript"/>
      </w:rPr>
      <w:t>th</w:t>
    </w:r>
    <w:r w:rsidR="00710694">
      <w:t xml:space="preserve"> April 2017</w:t>
    </w:r>
  </w:p>
  <w:p w:rsidR="00710694" w:rsidRDefault="00710694" w:rsidP="00677099">
    <w:pPr>
      <w:jc w:val="center"/>
    </w:pPr>
  </w:p>
  <w:p w:rsidR="001A158D" w:rsidRPr="00677099" w:rsidRDefault="001A158D" w:rsidP="0067709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31" w:rsidRDefault="005E5E31" w:rsidP="000819BC">
      <w:pPr>
        <w:spacing w:after="0" w:line="240" w:lineRule="auto"/>
      </w:pPr>
      <w:r>
        <w:separator/>
      </w:r>
    </w:p>
  </w:footnote>
  <w:footnote w:type="continuationSeparator" w:id="0">
    <w:p w:rsidR="005E5E31" w:rsidRDefault="005E5E31" w:rsidP="0008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02"/>
    <w:multiLevelType w:val="hybridMultilevel"/>
    <w:tmpl w:val="AE4A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BE5"/>
    <w:multiLevelType w:val="hybridMultilevel"/>
    <w:tmpl w:val="B8508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3289"/>
    <w:multiLevelType w:val="hybridMultilevel"/>
    <w:tmpl w:val="02A6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E117D"/>
    <w:multiLevelType w:val="hybridMultilevel"/>
    <w:tmpl w:val="54D26A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5EAD"/>
    <w:multiLevelType w:val="hybridMultilevel"/>
    <w:tmpl w:val="CF60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7B79"/>
    <w:multiLevelType w:val="hybridMultilevel"/>
    <w:tmpl w:val="5BE033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5289F"/>
    <w:multiLevelType w:val="hybridMultilevel"/>
    <w:tmpl w:val="4424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13F9"/>
    <w:multiLevelType w:val="hybridMultilevel"/>
    <w:tmpl w:val="CDCA79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A2AAB"/>
    <w:multiLevelType w:val="multilevel"/>
    <w:tmpl w:val="476C4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D42B2A"/>
    <w:multiLevelType w:val="hybridMultilevel"/>
    <w:tmpl w:val="38F8FFD6"/>
    <w:lvl w:ilvl="0" w:tplc="7E36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4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A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0E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E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A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0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CC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8141FE"/>
    <w:multiLevelType w:val="hybridMultilevel"/>
    <w:tmpl w:val="BB5AF63A"/>
    <w:lvl w:ilvl="0" w:tplc="BBE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02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04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4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9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4A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0D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E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A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196B2E"/>
    <w:multiLevelType w:val="hybridMultilevel"/>
    <w:tmpl w:val="1F647F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2210"/>
    <w:multiLevelType w:val="hybridMultilevel"/>
    <w:tmpl w:val="2488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6F63"/>
    <w:multiLevelType w:val="hybridMultilevel"/>
    <w:tmpl w:val="E18E872C"/>
    <w:lvl w:ilvl="0" w:tplc="3FB2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05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EE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6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4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E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4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276D98"/>
    <w:multiLevelType w:val="hybridMultilevel"/>
    <w:tmpl w:val="0A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B2929"/>
    <w:multiLevelType w:val="hybridMultilevel"/>
    <w:tmpl w:val="0D68D2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137A6"/>
    <w:multiLevelType w:val="hybridMultilevel"/>
    <w:tmpl w:val="1AEC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D55E8"/>
    <w:multiLevelType w:val="multilevel"/>
    <w:tmpl w:val="1D8C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46B6C"/>
    <w:multiLevelType w:val="hybridMultilevel"/>
    <w:tmpl w:val="C554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84B47"/>
    <w:multiLevelType w:val="hybridMultilevel"/>
    <w:tmpl w:val="707A7D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7235C"/>
    <w:multiLevelType w:val="hybridMultilevel"/>
    <w:tmpl w:val="77FC8D24"/>
    <w:lvl w:ilvl="0" w:tplc="0ABC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4E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8C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A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67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8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8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413A10"/>
    <w:multiLevelType w:val="hybridMultilevel"/>
    <w:tmpl w:val="67327C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6"/>
  </w:num>
  <w:num w:numId="4">
    <w:abstractNumId w:val="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0"/>
  </w:num>
  <w:num w:numId="10">
    <w:abstractNumId w:val="13"/>
  </w:num>
  <w:num w:numId="11">
    <w:abstractNumId w:val="9"/>
  </w:num>
  <w:num w:numId="12">
    <w:abstractNumId w:val="10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2"/>
  </w:num>
  <w:num w:numId="21">
    <w:abstractNumId w:val="6"/>
  </w:num>
  <w:num w:numId="22">
    <w:abstractNumId w:val="21"/>
  </w:num>
  <w:num w:numId="23">
    <w:abstractNumId w:val="1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B"/>
    <w:rsid w:val="000114AA"/>
    <w:rsid w:val="0005194C"/>
    <w:rsid w:val="00065B72"/>
    <w:rsid w:val="000819BC"/>
    <w:rsid w:val="000E7151"/>
    <w:rsid w:val="00103CAF"/>
    <w:rsid w:val="0018611C"/>
    <w:rsid w:val="001A158D"/>
    <w:rsid w:val="001B2699"/>
    <w:rsid w:val="001F12A5"/>
    <w:rsid w:val="00207F78"/>
    <w:rsid w:val="002160B9"/>
    <w:rsid w:val="00232E51"/>
    <w:rsid w:val="0025319A"/>
    <w:rsid w:val="002C080B"/>
    <w:rsid w:val="00304A01"/>
    <w:rsid w:val="00320DAB"/>
    <w:rsid w:val="003C3BE4"/>
    <w:rsid w:val="003C6F8A"/>
    <w:rsid w:val="003F51AF"/>
    <w:rsid w:val="00433F1C"/>
    <w:rsid w:val="00447BA8"/>
    <w:rsid w:val="004550D1"/>
    <w:rsid w:val="004716AE"/>
    <w:rsid w:val="004962C0"/>
    <w:rsid w:val="004A31B5"/>
    <w:rsid w:val="004F35F6"/>
    <w:rsid w:val="00531112"/>
    <w:rsid w:val="00544262"/>
    <w:rsid w:val="00547832"/>
    <w:rsid w:val="00565B00"/>
    <w:rsid w:val="00570711"/>
    <w:rsid w:val="00586CF6"/>
    <w:rsid w:val="0059139D"/>
    <w:rsid w:val="005E5E31"/>
    <w:rsid w:val="005F0B0C"/>
    <w:rsid w:val="005F1067"/>
    <w:rsid w:val="0060526C"/>
    <w:rsid w:val="006064CC"/>
    <w:rsid w:val="00635342"/>
    <w:rsid w:val="00644A1B"/>
    <w:rsid w:val="00652002"/>
    <w:rsid w:val="00677099"/>
    <w:rsid w:val="00686353"/>
    <w:rsid w:val="006D12FF"/>
    <w:rsid w:val="006E4FA6"/>
    <w:rsid w:val="00710694"/>
    <w:rsid w:val="00735480"/>
    <w:rsid w:val="00776EAB"/>
    <w:rsid w:val="00777840"/>
    <w:rsid w:val="007B48B5"/>
    <w:rsid w:val="007F6181"/>
    <w:rsid w:val="00805991"/>
    <w:rsid w:val="00845747"/>
    <w:rsid w:val="0085491E"/>
    <w:rsid w:val="008D6FCC"/>
    <w:rsid w:val="009B3D0B"/>
    <w:rsid w:val="009B6CFC"/>
    <w:rsid w:val="009E0C56"/>
    <w:rsid w:val="009E6AFF"/>
    <w:rsid w:val="009F38F6"/>
    <w:rsid w:val="009F3A46"/>
    <w:rsid w:val="00A339FA"/>
    <w:rsid w:val="00A57D6B"/>
    <w:rsid w:val="00A8061E"/>
    <w:rsid w:val="00A80C18"/>
    <w:rsid w:val="00A95986"/>
    <w:rsid w:val="00AE196A"/>
    <w:rsid w:val="00AF0B19"/>
    <w:rsid w:val="00AF64CD"/>
    <w:rsid w:val="00B27089"/>
    <w:rsid w:val="00B55641"/>
    <w:rsid w:val="00BB6B1D"/>
    <w:rsid w:val="00BF75D1"/>
    <w:rsid w:val="00C144CB"/>
    <w:rsid w:val="00C17794"/>
    <w:rsid w:val="00C24C64"/>
    <w:rsid w:val="00C413B8"/>
    <w:rsid w:val="00C5558A"/>
    <w:rsid w:val="00C5681A"/>
    <w:rsid w:val="00C60E39"/>
    <w:rsid w:val="00CB7751"/>
    <w:rsid w:val="00CF3CB3"/>
    <w:rsid w:val="00D272DA"/>
    <w:rsid w:val="00D455B8"/>
    <w:rsid w:val="00D67974"/>
    <w:rsid w:val="00D71415"/>
    <w:rsid w:val="00DA03A0"/>
    <w:rsid w:val="00DA6808"/>
    <w:rsid w:val="00DD605B"/>
    <w:rsid w:val="00DD6755"/>
    <w:rsid w:val="00DD70D3"/>
    <w:rsid w:val="00DE732F"/>
    <w:rsid w:val="00E21D2F"/>
    <w:rsid w:val="00E46B23"/>
    <w:rsid w:val="00E74F81"/>
    <w:rsid w:val="00EB72DF"/>
    <w:rsid w:val="00F4073D"/>
    <w:rsid w:val="00F6104F"/>
    <w:rsid w:val="00F8552D"/>
    <w:rsid w:val="00FC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2C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70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BC"/>
  </w:style>
  <w:style w:type="paragraph" w:styleId="Footer">
    <w:name w:val="footer"/>
    <w:basedOn w:val="Normal"/>
    <w:link w:val="FooterChar"/>
    <w:uiPriority w:val="99"/>
    <w:unhideWhenUsed/>
    <w:rsid w:val="0008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BC"/>
  </w:style>
  <w:style w:type="table" w:customStyle="1" w:styleId="TableGrid1">
    <w:name w:val="Table Grid1"/>
    <w:basedOn w:val="TableNormal"/>
    <w:next w:val="TableGrid"/>
    <w:uiPriority w:val="59"/>
    <w:rsid w:val="00644A1B"/>
    <w:pPr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2C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70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BC"/>
  </w:style>
  <w:style w:type="paragraph" w:styleId="Footer">
    <w:name w:val="footer"/>
    <w:basedOn w:val="Normal"/>
    <w:link w:val="FooterChar"/>
    <w:uiPriority w:val="99"/>
    <w:unhideWhenUsed/>
    <w:rsid w:val="0008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BC"/>
  </w:style>
  <w:style w:type="table" w:customStyle="1" w:styleId="TableGrid1">
    <w:name w:val="Table Grid1"/>
    <w:basedOn w:val="TableNormal"/>
    <w:next w:val="TableGrid"/>
    <w:uiPriority w:val="59"/>
    <w:rsid w:val="00644A1B"/>
    <w:pPr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1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67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420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36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90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15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992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6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1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608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195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44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833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5B5FB-7C66-466F-8C7A-1BF7AEB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 Care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Page</dc:creator>
  <cp:lastModifiedBy>Admin</cp:lastModifiedBy>
  <cp:revision>4</cp:revision>
  <cp:lastPrinted>2017-01-12T14:42:00Z</cp:lastPrinted>
  <dcterms:created xsi:type="dcterms:W3CDTF">2017-04-12T10:08:00Z</dcterms:created>
  <dcterms:modified xsi:type="dcterms:W3CDTF">2017-04-12T10:41:00Z</dcterms:modified>
</cp:coreProperties>
</file>