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9C" w:rsidRPr="00201763" w:rsidRDefault="00244BCD" w:rsidP="0032189A">
      <w:pPr>
        <w:rPr>
          <w:b/>
        </w:rPr>
      </w:pPr>
      <w:r w:rsidRPr="00201763">
        <w:rPr>
          <w:b/>
        </w:rPr>
        <w:t>Controller Royal Engineers Association</w:t>
      </w:r>
      <w:r w:rsidR="00C14AFB" w:rsidRPr="00201763">
        <w:rPr>
          <w:b/>
        </w:rPr>
        <w:t xml:space="preserve"> (REA)</w:t>
      </w:r>
      <w:r w:rsidRPr="00201763">
        <w:rPr>
          <w:b/>
        </w:rPr>
        <w:t xml:space="preserve"> - Job Vacancy</w:t>
      </w:r>
    </w:p>
    <w:p w:rsidR="00244BCD" w:rsidRDefault="00244BCD" w:rsidP="003218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44BCD" w:rsidTr="00244BCD">
        <w:tc>
          <w:tcPr>
            <w:tcW w:w="9855" w:type="dxa"/>
          </w:tcPr>
          <w:p w:rsidR="00244BCD" w:rsidRDefault="00C14AFB" w:rsidP="005831DC">
            <w:pPr>
              <w:rPr>
                <w:rFonts w:cs="Arial"/>
              </w:rPr>
            </w:pPr>
            <w:r w:rsidRPr="00C14AFB">
              <w:rPr>
                <w:rFonts w:cs="Arial"/>
                <w:b/>
              </w:rPr>
              <w:t>Position Title:</w:t>
            </w:r>
            <w:r>
              <w:rPr>
                <w:rFonts w:cs="Arial"/>
              </w:rPr>
              <w:t xml:space="preserve">  Controller REA</w:t>
            </w:r>
          </w:p>
        </w:tc>
      </w:tr>
      <w:tr w:rsidR="00244BCD" w:rsidTr="00244BCD">
        <w:tc>
          <w:tcPr>
            <w:tcW w:w="9855" w:type="dxa"/>
          </w:tcPr>
          <w:p w:rsidR="00244BCD" w:rsidRDefault="00C14AFB" w:rsidP="008B07A8">
            <w:pPr>
              <w:rPr>
                <w:rFonts w:cs="Arial"/>
              </w:rPr>
            </w:pPr>
            <w:r w:rsidRPr="00C14AFB">
              <w:rPr>
                <w:rFonts w:cs="Arial"/>
                <w:b/>
              </w:rPr>
              <w:t>Location of Post:</w:t>
            </w:r>
            <w:r>
              <w:rPr>
                <w:rFonts w:cs="Arial"/>
              </w:rPr>
              <w:t xml:space="preserve">  </w:t>
            </w:r>
            <w:r w:rsidR="008B07A8">
              <w:rPr>
                <w:rFonts w:cs="Arial"/>
              </w:rPr>
              <w:t>Ravelin Building, Prince Arthur Road</w:t>
            </w:r>
            <w:r>
              <w:rPr>
                <w:rFonts w:cs="Arial"/>
              </w:rPr>
              <w:t>, Chatham, Kent ME4 4UG</w:t>
            </w:r>
            <w:r w:rsidR="008B07A8">
              <w:rPr>
                <w:rFonts w:cs="Arial"/>
              </w:rPr>
              <w:t xml:space="preserve"> (located in the RE Museum building)</w:t>
            </w:r>
          </w:p>
        </w:tc>
      </w:tr>
      <w:tr w:rsidR="00244BCD" w:rsidTr="00244BCD">
        <w:tc>
          <w:tcPr>
            <w:tcW w:w="9855" w:type="dxa"/>
          </w:tcPr>
          <w:p w:rsidR="00244BCD" w:rsidRDefault="00C14AFB" w:rsidP="00C14AFB">
            <w:pPr>
              <w:rPr>
                <w:rFonts w:cs="Arial"/>
              </w:rPr>
            </w:pPr>
            <w:r w:rsidRPr="00C14AFB">
              <w:rPr>
                <w:rFonts w:cs="Arial"/>
                <w:b/>
              </w:rPr>
              <w:t>Date Post Available:</w:t>
            </w:r>
            <w:r>
              <w:rPr>
                <w:rFonts w:cs="Arial"/>
              </w:rPr>
              <w:t xml:space="preserve"> 01 January 2018</w:t>
            </w:r>
          </w:p>
        </w:tc>
      </w:tr>
      <w:tr w:rsidR="00244BCD" w:rsidTr="00244BCD">
        <w:tc>
          <w:tcPr>
            <w:tcW w:w="9855" w:type="dxa"/>
          </w:tcPr>
          <w:p w:rsidR="00244BCD" w:rsidRPr="00534892" w:rsidRDefault="00C14AFB" w:rsidP="00F36340">
            <w:pPr>
              <w:rPr>
                <w:rFonts w:cs="Arial"/>
              </w:rPr>
            </w:pPr>
            <w:r w:rsidRPr="00534892">
              <w:rPr>
                <w:rFonts w:cs="Arial"/>
                <w:b/>
              </w:rPr>
              <w:t>Salary:</w:t>
            </w:r>
            <w:r w:rsidR="00F36340" w:rsidRPr="00534892">
              <w:rPr>
                <w:rFonts w:cs="Arial"/>
                <w:b/>
              </w:rPr>
              <w:t xml:space="preserve">  </w:t>
            </w:r>
            <w:r w:rsidR="00F36340" w:rsidRPr="00534892">
              <w:rPr>
                <w:rFonts w:cs="Arial"/>
              </w:rPr>
              <w:t>£40,000 per annum</w:t>
            </w:r>
          </w:p>
        </w:tc>
      </w:tr>
      <w:tr w:rsidR="00244BCD" w:rsidTr="00244BCD">
        <w:tc>
          <w:tcPr>
            <w:tcW w:w="9855" w:type="dxa"/>
          </w:tcPr>
          <w:p w:rsidR="00244BCD" w:rsidRPr="00534892" w:rsidRDefault="00C14AFB" w:rsidP="00F36340">
            <w:pPr>
              <w:rPr>
                <w:rFonts w:cs="Arial"/>
              </w:rPr>
            </w:pPr>
            <w:r w:rsidRPr="00534892">
              <w:rPr>
                <w:rFonts w:cs="Arial"/>
                <w:b/>
              </w:rPr>
              <w:t>Length of Contract:</w:t>
            </w:r>
            <w:r w:rsidR="00F36340" w:rsidRPr="00534892">
              <w:rPr>
                <w:rFonts w:cs="Arial"/>
              </w:rPr>
              <w:t xml:space="preserve">    Permanent</w:t>
            </w:r>
          </w:p>
        </w:tc>
      </w:tr>
      <w:tr w:rsidR="008B07A8" w:rsidTr="00244BCD">
        <w:tc>
          <w:tcPr>
            <w:tcW w:w="9855" w:type="dxa"/>
          </w:tcPr>
          <w:p w:rsidR="008B07A8" w:rsidRPr="00534892" w:rsidRDefault="008B07A8" w:rsidP="00F36340">
            <w:pPr>
              <w:rPr>
                <w:rFonts w:cs="Arial"/>
                <w:b/>
              </w:rPr>
            </w:pPr>
            <w:r w:rsidRPr="00534892">
              <w:rPr>
                <w:rFonts w:cs="Arial"/>
                <w:b/>
              </w:rPr>
              <w:t>Leave:</w:t>
            </w:r>
            <w:r w:rsidR="00F36340" w:rsidRPr="00534892">
              <w:rPr>
                <w:rFonts w:cs="Arial"/>
                <w:b/>
              </w:rPr>
              <w:t xml:space="preserve">  </w:t>
            </w:r>
            <w:r w:rsidR="00F36340" w:rsidRPr="00534892">
              <w:rPr>
                <w:rFonts w:cs="Arial"/>
              </w:rPr>
              <w:t>30 days per annum plus 9 public holidays</w:t>
            </w:r>
          </w:p>
        </w:tc>
      </w:tr>
      <w:tr w:rsidR="008B07A8" w:rsidTr="009A680F">
        <w:tc>
          <w:tcPr>
            <w:tcW w:w="9855" w:type="dxa"/>
            <w:vAlign w:val="center"/>
          </w:tcPr>
          <w:p w:rsidR="008B07A8" w:rsidRPr="00E731BE" w:rsidRDefault="008B07A8" w:rsidP="00AE4C77">
            <w:pPr>
              <w:rPr>
                <w:rFonts w:cs="Arial"/>
              </w:rPr>
            </w:pPr>
            <w:r w:rsidRPr="00B81B74">
              <w:rPr>
                <w:rFonts w:cs="Arial"/>
                <w:b/>
              </w:rPr>
              <w:t>Employment Type</w:t>
            </w:r>
            <w:r>
              <w:rPr>
                <w:rFonts w:cs="Arial"/>
              </w:rPr>
              <w:t xml:space="preserve">: Full </w:t>
            </w:r>
            <w:proofErr w:type="gramStart"/>
            <w:r>
              <w:rPr>
                <w:rFonts w:cs="Arial"/>
              </w:rPr>
              <w:t>Time</w:t>
            </w:r>
            <w:r w:rsidR="00AE4C77">
              <w:rPr>
                <w:rFonts w:cs="Arial"/>
              </w:rPr>
              <w:t xml:space="preserve">  0800</w:t>
            </w:r>
            <w:proofErr w:type="gramEnd"/>
            <w:r w:rsidR="00AE4C77">
              <w:rPr>
                <w:rFonts w:cs="Arial"/>
              </w:rPr>
              <w:t xml:space="preserve"> hrs – 1630 hrs Mon to Thu,  Fri 0800 hrs to 1600 hrs.</w:t>
            </w:r>
          </w:p>
        </w:tc>
      </w:tr>
      <w:tr w:rsidR="008B07A8" w:rsidTr="009A680F">
        <w:tc>
          <w:tcPr>
            <w:tcW w:w="9855" w:type="dxa"/>
            <w:vAlign w:val="center"/>
          </w:tcPr>
          <w:p w:rsidR="008B07A8" w:rsidRPr="00E731BE" w:rsidRDefault="008B07A8" w:rsidP="00AE4C77">
            <w:pPr>
              <w:rPr>
                <w:rFonts w:cs="Arial"/>
              </w:rPr>
            </w:pPr>
            <w:r w:rsidRPr="00E731BE">
              <w:rPr>
                <w:rFonts w:cs="Arial"/>
                <w:b/>
              </w:rPr>
              <w:t>Standard Hours: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37</w:t>
            </w:r>
            <w:r w:rsidR="00A97B48">
              <w:rPr>
                <w:rFonts w:cs="Arial"/>
              </w:rPr>
              <w:t>.5</w:t>
            </w:r>
            <w:r>
              <w:rPr>
                <w:rFonts w:cs="Arial"/>
              </w:rPr>
              <w:t xml:space="preserve"> hours weekly.  </w:t>
            </w:r>
          </w:p>
        </w:tc>
      </w:tr>
      <w:tr w:rsidR="008B07A8" w:rsidTr="00AA0759">
        <w:tc>
          <w:tcPr>
            <w:tcW w:w="9855" w:type="dxa"/>
          </w:tcPr>
          <w:p w:rsidR="008B07A8" w:rsidRDefault="008B07A8">
            <w:r w:rsidRPr="00AF20F5">
              <w:rPr>
                <w:rFonts w:cs="Arial"/>
                <w:b/>
              </w:rPr>
              <w:t>Relocation Expenses</w:t>
            </w:r>
            <w:r w:rsidRPr="00AF20F5">
              <w:rPr>
                <w:rFonts w:cs="Arial"/>
              </w:rPr>
              <w:t>: The post does not offer any relocation expenses</w:t>
            </w:r>
          </w:p>
        </w:tc>
      </w:tr>
      <w:tr w:rsidR="008B07A8" w:rsidTr="008B07A8">
        <w:tc>
          <w:tcPr>
            <w:tcW w:w="9855" w:type="dxa"/>
            <w:vAlign w:val="center"/>
          </w:tcPr>
          <w:p w:rsidR="008B07A8" w:rsidRPr="008B07A8" w:rsidRDefault="008B07A8" w:rsidP="008B07A8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Parking: </w:t>
            </w:r>
            <w:r>
              <w:rPr>
                <w:rFonts w:cs="Arial"/>
              </w:rPr>
              <w:t>There is adequate free parking available to RHQ RE employees</w:t>
            </w:r>
          </w:p>
        </w:tc>
      </w:tr>
      <w:tr w:rsidR="007B384C" w:rsidTr="008B07A8">
        <w:tc>
          <w:tcPr>
            <w:tcW w:w="9855" w:type="dxa"/>
            <w:vAlign w:val="center"/>
          </w:tcPr>
          <w:p w:rsidR="007B384C" w:rsidRDefault="007B384C" w:rsidP="007B384C">
            <w:pPr>
              <w:rPr>
                <w:rFonts w:cs="Arial"/>
              </w:rPr>
            </w:pPr>
            <w:r w:rsidRPr="00B81B74">
              <w:rPr>
                <w:rFonts w:cs="Arial"/>
                <w:b/>
              </w:rPr>
              <w:t>The Organisation</w:t>
            </w:r>
            <w:r w:rsidRPr="007B384C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 </w:t>
            </w:r>
          </w:p>
          <w:p w:rsidR="007B384C" w:rsidRPr="00B81B74" w:rsidRDefault="007B384C" w:rsidP="007B384C">
            <w:pPr>
              <w:rPr>
                <w:rFonts w:cs="Arial"/>
              </w:rPr>
            </w:pPr>
            <w:r>
              <w:rPr>
                <w:rFonts w:cs="Arial"/>
              </w:rPr>
              <w:t xml:space="preserve">The Royal Engineers Association </w:t>
            </w:r>
            <w:r w:rsidRPr="000F358A">
              <w:rPr>
                <w:rFonts w:cs="Arial"/>
              </w:rPr>
              <w:t>(REA)</w:t>
            </w:r>
            <w:r>
              <w:rPr>
                <w:rFonts w:cs="Arial"/>
              </w:rPr>
              <w:t xml:space="preserve"> is the Regimental Association of the Corps of Royal Engineers.  </w:t>
            </w:r>
            <w:r w:rsidRPr="00B81B74">
              <w:rPr>
                <w:rFonts w:cs="Arial"/>
              </w:rPr>
              <w:t xml:space="preserve">The original </w:t>
            </w:r>
            <w:r w:rsidRPr="000F358A">
              <w:rPr>
                <w:rFonts w:cs="Arial"/>
              </w:rPr>
              <w:t>REA</w:t>
            </w:r>
            <w:r w:rsidRPr="00B81B74">
              <w:rPr>
                <w:rFonts w:cs="Arial"/>
              </w:rPr>
              <w:t xml:space="preserve"> was founded in October 1912 under the name of The Royal Engineers Old Comrades Association.  The Aims of the Association may be interpreted to be:</w:t>
            </w:r>
          </w:p>
          <w:p w:rsidR="007B384C" w:rsidRPr="00201763" w:rsidRDefault="007B384C" w:rsidP="007B384C">
            <w:pPr>
              <w:rPr>
                <w:rFonts w:cs="Arial"/>
                <w:sz w:val="10"/>
              </w:rPr>
            </w:pPr>
          </w:p>
          <w:p w:rsidR="007B384C" w:rsidRPr="00B81B74" w:rsidRDefault="007B384C" w:rsidP="007B384C">
            <w:pPr>
              <w:ind w:left="426"/>
              <w:rPr>
                <w:rFonts w:cs="Arial"/>
              </w:rPr>
            </w:pPr>
            <w:r w:rsidRPr="00B81B74">
              <w:rPr>
                <w:rFonts w:cs="Arial"/>
              </w:rPr>
              <w:t>a.</w:t>
            </w:r>
            <w:r w:rsidRPr="00B81B74">
              <w:rPr>
                <w:rFonts w:cs="Arial"/>
              </w:rPr>
              <w:tab/>
              <w:t>To promote and support the Corps among members of the Association in the following ways:</w:t>
            </w:r>
          </w:p>
          <w:p w:rsidR="007B384C" w:rsidRPr="00B81B74" w:rsidRDefault="007B384C" w:rsidP="007B384C">
            <w:pPr>
              <w:tabs>
                <w:tab w:val="left" w:pos="1134"/>
              </w:tabs>
              <w:ind w:left="709"/>
              <w:rPr>
                <w:rFonts w:cs="Arial"/>
              </w:rPr>
            </w:pPr>
            <w:r w:rsidRPr="00B81B74">
              <w:rPr>
                <w:rFonts w:cs="Arial"/>
              </w:rPr>
              <w:t>(1)</w:t>
            </w:r>
            <w:r w:rsidRPr="00B81B74">
              <w:rPr>
                <w:rFonts w:cs="Arial"/>
              </w:rPr>
              <w:tab/>
              <w:t>By fostering esprit de corps and a spirit of comradeship and service.</w:t>
            </w:r>
          </w:p>
          <w:p w:rsidR="007B384C" w:rsidRPr="00B81B74" w:rsidRDefault="007B384C" w:rsidP="007B384C">
            <w:pPr>
              <w:tabs>
                <w:tab w:val="left" w:pos="1134"/>
              </w:tabs>
              <w:ind w:left="709"/>
              <w:rPr>
                <w:rFonts w:cs="Arial"/>
              </w:rPr>
            </w:pPr>
            <w:r w:rsidRPr="00B81B74">
              <w:rPr>
                <w:rFonts w:cs="Arial"/>
              </w:rPr>
              <w:t>(2)</w:t>
            </w:r>
            <w:r w:rsidRPr="00B81B74">
              <w:rPr>
                <w:rFonts w:cs="Arial"/>
              </w:rPr>
              <w:tab/>
              <w:t>By maintaining an awareness of Corps traditions.</w:t>
            </w:r>
          </w:p>
          <w:p w:rsidR="007B384C" w:rsidRPr="00B81B74" w:rsidRDefault="007B384C" w:rsidP="007B384C">
            <w:pPr>
              <w:tabs>
                <w:tab w:val="left" w:pos="1134"/>
              </w:tabs>
              <w:ind w:left="709"/>
              <w:rPr>
                <w:rFonts w:cs="Arial"/>
              </w:rPr>
            </w:pPr>
            <w:r w:rsidRPr="00B81B74">
              <w:rPr>
                <w:rFonts w:cs="Arial"/>
              </w:rPr>
              <w:t>(3)</w:t>
            </w:r>
            <w:r w:rsidRPr="00B81B74">
              <w:rPr>
                <w:rFonts w:cs="Arial"/>
              </w:rPr>
              <w:tab/>
              <w:t>By acting as a link between serving and retired members of the Corps.</w:t>
            </w:r>
          </w:p>
          <w:p w:rsidR="007B384C" w:rsidRPr="00B81B74" w:rsidRDefault="007B384C" w:rsidP="007B384C">
            <w:pPr>
              <w:ind w:left="426"/>
              <w:rPr>
                <w:rFonts w:cs="Arial"/>
              </w:rPr>
            </w:pPr>
            <w:r w:rsidRPr="00B81B74">
              <w:rPr>
                <w:rFonts w:cs="Arial"/>
              </w:rPr>
              <w:t>b.</w:t>
            </w:r>
            <w:r w:rsidRPr="00B81B74">
              <w:rPr>
                <w:rFonts w:cs="Arial"/>
              </w:rPr>
              <w:tab/>
              <w:t>To provide financial and other assistance to serving and former members of the Corps, their spouses, widows, widowers and dependants who are in need through poverty.</w:t>
            </w:r>
          </w:p>
          <w:p w:rsidR="007B384C" w:rsidRDefault="007B384C" w:rsidP="007B384C">
            <w:pPr>
              <w:ind w:left="426"/>
              <w:rPr>
                <w:rFonts w:cs="Arial"/>
              </w:rPr>
            </w:pPr>
            <w:r w:rsidRPr="00B81B74">
              <w:rPr>
                <w:rFonts w:cs="Arial"/>
              </w:rPr>
              <w:t>c.</w:t>
            </w:r>
            <w:r w:rsidRPr="00B81B74">
              <w:rPr>
                <w:rFonts w:cs="Arial"/>
              </w:rPr>
              <w:tab/>
              <w:t xml:space="preserve">To make grants, within Association Guidelines, to the Army Benevolent Fund and to other charities that further the objectives of the Association. </w:t>
            </w:r>
          </w:p>
          <w:p w:rsidR="007B384C" w:rsidRDefault="007B384C" w:rsidP="007B384C">
            <w:pPr>
              <w:jc w:val="center"/>
              <w:rPr>
                <w:rFonts w:cs="Arial"/>
              </w:rPr>
            </w:pPr>
            <w:r w:rsidRPr="00B81B74">
              <w:rPr>
                <w:rFonts w:cs="Arial"/>
              </w:rPr>
              <w:t>The motto of the Asso</w:t>
            </w:r>
            <w:r w:rsidR="00201763">
              <w:rPr>
                <w:rFonts w:cs="Arial"/>
              </w:rPr>
              <w:t>ciation is “Service - Not Self”</w:t>
            </w:r>
          </w:p>
          <w:p w:rsidR="00201763" w:rsidRPr="00201763" w:rsidRDefault="00201763" w:rsidP="007B384C">
            <w:pPr>
              <w:jc w:val="center"/>
              <w:rPr>
                <w:rFonts w:cs="Arial"/>
                <w:sz w:val="10"/>
              </w:rPr>
            </w:pPr>
          </w:p>
          <w:p w:rsidR="00201763" w:rsidRDefault="00201763" w:rsidP="007B38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Further information </w:t>
            </w:r>
            <w:r w:rsidR="006E2621">
              <w:rPr>
                <w:rFonts w:cs="Arial"/>
              </w:rPr>
              <w:t>about the Association</w:t>
            </w:r>
            <w:r>
              <w:rPr>
                <w:rFonts w:cs="Arial"/>
              </w:rPr>
              <w:t xml:space="preserve">, visit the REA website </w:t>
            </w:r>
            <w:r w:rsidRPr="006E2621">
              <w:rPr>
                <w:rFonts w:cs="Arial"/>
                <w:color w:val="0000FF"/>
              </w:rPr>
              <w:t>www.reahq.org.uk</w:t>
            </w:r>
            <w:bookmarkStart w:id="0" w:name="_GoBack"/>
            <w:bookmarkEnd w:id="0"/>
          </w:p>
          <w:p w:rsidR="007B384C" w:rsidRPr="00201763" w:rsidRDefault="007B384C" w:rsidP="007B384C">
            <w:pPr>
              <w:jc w:val="center"/>
              <w:rPr>
                <w:rFonts w:cs="Arial"/>
                <w:b/>
                <w:sz w:val="10"/>
              </w:rPr>
            </w:pPr>
          </w:p>
        </w:tc>
      </w:tr>
      <w:tr w:rsidR="008B07A8" w:rsidTr="00244BCD">
        <w:tc>
          <w:tcPr>
            <w:tcW w:w="9855" w:type="dxa"/>
          </w:tcPr>
          <w:p w:rsidR="008B07A8" w:rsidRPr="00732638" w:rsidRDefault="008B07A8" w:rsidP="00C14AFB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cs="Interstate-Bold"/>
                <w:b/>
                <w:bCs/>
                <w:color w:val="000000"/>
                <w:lang w:val="en-US" w:bidi="en-US"/>
              </w:rPr>
            </w:pPr>
            <w:r w:rsidRPr="00732638">
              <w:rPr>
                <w:rFonts w:cs="Interstate-Bold"/>
                <w:b/>
                <w:bCs/>
                <w:color w:val="000000"/>
                <w:lang w:val="en-US" w:bidi="en-US"/>
              </w:rPr>
              <w:t>Summary of Role:</w:t>
            </w:r>
          </w:p>
          <w:p w:rsidR="005831DC" w:rsidRPr="00201763" w:rsidRDefault="005831DC" w:rsidP="005831DC">
            <w:pPr>
              <w:rPr>
                <w:rFonts w:cs="Interstate-Light"/>
                <w:color w:val="000000"/>
                <w:sz w:val="12"/>
                <w:lang w:val="en-US" w:bidi="en-US"/>
              </w:rPr>
            </w:pPr>
          </w:p>
          <w:p w:rsidR="008B07A8" w:rsidRDefault="005831DC" w:rsidP="002A7C01">
            <w:pPr>
              <w:rPr>
                <w:rFonts w:cs="Interstate-Light"/>
                <w:color w:val="000000"/>
                <w:lang w:val="en-US" w:bidi="en-US"/>
              </w:rPr>
            </w:pPr>
            <w:r>
              <w:rPr>
                <w:rFonts w:cs="Interstate-Light"/>
                <w:color w:val="000000"/>
                <w:lang w:val="en-US" w:bidi="en-US"/>
              </w:rPr>
              <w:t xml:space="preserve">The Controller is the principal staff officer of the REA, responsible to the Chairman for the day to day running of the Association. Importantly he leads a small staff and manages the large network of REA branches across the country. This is a role with little back up and consequently carries great responsibility. </w:t>
            </w:r>
          </w:p>
          <w:p w:rsidR="002A7C01" w:rsidRPr="00201763" w:rsidRDefault="002A7C01" w:rsidP="002A7C01">
            <w:pPr>
              <w:rPr>
                <w:sz w:val="14"/>
              </w:rPr>
            </w:pPr>
          </w:p>
        </w:tc>
      </w:tr>
      <w:tr w:rsidR="008B07A8" w:rsidTr="00244BCD">
        <w:tc>
          <w:tcPr>
            <w:tcW w:w="9855" w:type="dxa"/>
          </w:tcPr>
          <w:p w:rsidR="008B07A8" w:rsidRDefault="008B07A8" w:rsidP="00C14AFB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cs="Interstate-Bold"/>
                <w:b/>
                <w:bCs/>
                <w:color w:val="000000"/>
                <w:lang w:val="en-US" w:bidi="en-US"/>
              </w:rPr>
            </w:pPr>
            <w:r>
              <w:rPr>
                <w:rFonts w:cs="Interstate-Bold"/>
                <w:b/>
                <w:bCs/>
                <w:color w:val="000000"/>
                <w:lang w:val="en-US" w:bidi="en-US"/>
              </w:rPr>
              <w:t>Essential and desirable criteria</w:t>
            </w:r>
          </w:p>
          <w:p w:rsidR="008B07A8" w:rsidRPr="00CC63F6" w:rsidRDefault="00CD495C" w:rsidP="00FA6EAF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Interstate-Light"/>
                <w:color w:val="000000"/>
                <w:szCs w:val="20"/>
                <w:lang w:val="en-US" w:bidi="en-US"/>
              </w:rPr>
              <w:t>A</w:t>
            </w:r>
            <w:r w:rsidR="008B07A8" w:rsidRPr="00FA6EAF">
              <w:rPr>
                <w:rFonts w:cs="Interstate-Light"/>
                <w:color w:val="000000"/>
                <w:szCs w:val="20"/>
                <w:lang w:val="en-US" w:bidi="en-US"/>
              </w:rPr>
              <w:t xml:space="preserve">pplicants must have served in the Corps of Royal </w:t>
            </w:r>
            <w:r w:rsidR="008B07A8" w:rsidRPr="00FA6EAF">
              <w:rPr>
                <w:rFonts w:cs="Interstate-Light"/>
                <w:color w:val="000000"/>
                <w:lang w:val="en-US" w:bidi="en-US"/>
              </w:rPr>
              <w:t>Engineers</w:t>
            </w:r>
            <w:r w:rsidR="008B07A8" w:rsidRPr="00CC63F6">
              <w:rPr>
                <w:rFonts w:cs="Interstate-Light"/>
                <w:color w:val="000000"/>
                <w:lang w:val="en-US" w:bidi="en-US"/>
              </w:rPr>
              <w:t xml:space="preserve"> and have</w:t>
            </w:r>
            <w:r w:rsidR="008B07A8">
              <w:rPr>
                <w:rFonts w:cs="Interstate-Light"/>
                <w:color w:val="000000"/>
                <w:lang w:val="en-US" w:bidi="en-US"/>
              </w:rPr>
              <w:t xml:space="preserve"> a</w:t>
            </w:r>
            <w:r w:rsidR="008B07A8">
              <w:t xml:space="preserve"> detailed knowledge of Royal Engineer history, customs and </w:t>
            </w:r>
            <w:r>
              <w:t xml:space="preserve">Association </w:t>
            </w:r>
            <w:r w:rsidR="008B07A8">
              <w:t>organisation.</w:t>
            </w:r>
            <w:r w:rsidR="008B07A8" w:rsidRPr="00FA6EAF">
              <w:rPr>
                <w:rFonts w:cs="Interstate-Light"/>
                <w:color w:val="000000"/>
                <w:highlight w:val="lightGray"/>
                <w:lang w:val="en-US" w:bidi="en-US"/>
              </w:rPr>
              <w:t xml:space="preserve"> </w:t>
            </w:r>
          </w:p>
          <w:p w:rsidR="008B07A8" w:rsidRPr="001070B1" w:rsidRDefault="008B07A8" w:rsidP="00CC63F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cs="Interstate-Light"/>
                <w:b/>
                <w:color w:val="000000"/>
                <w:sz w:val="20"/>
                <w:szCs w:val="20"/>
                <w:lang w:val="en-US" w:bidi="en-US"/>
              </w:rPr>
            </w:pPr>
            <w:r>
              <w:t xml:space="preserve">A working knowledge of </w:t>
            </w:r>
            <w:r w:rsidR="00F94A29">
              <w:t>Microsoft</w:t>
            </w:r>
            <w:r>
              <w:t xml:space="preserve"> Word, Access and Excel is essential</w:t>
            </w:r>
            <w:r w:rsidR="001070B1">
              <w:t>.</w:t>
            </w:r>
            <w:r w:rsidR="00CD495C">
              <w:t xml:space="preserve"> </w:t>
            </w:r>
          </w:p>
          <w:p w:rsidR="008B07A8" w:rsidRPr="002A7C01" w:rsidRDefault="009A4D71" w:rsidP="00FA6EAF">
            <w:pPr>
              <w:pStyle w:val="ListParagraph"/>
              <w:numPr>
                <w:ilvl w:val="0"/>
                <w:numId w:val="1"/>
              </w:numPr>
            </w:pPr>
            <w:r w:rsidRPr="002A7C01">
              <w:t xml:space="preserve">A working knowledge of </w:t>
            </w:r>
            <w:r w:rsidR="008B07A8" w:rsidRPr="002A7C01">
              <w:t>charity finances and regulations</w:t>
            </w:r>
            <w:r w:rsidRPr="002A7C01">
              <w:t xml:space="preserve"> is desirable</w:t>
            </w:r>
            <w:r w:rsidR="008B07A8" w:rsidRPr="002A7C01">
              <w:t xml:space="preserve">. </w:t>
            </w:r>
          </w:p>
          <w:p w:rsidR="008B07A8" w:rsidRPr="00201763" w:rsidRDefault="008B07A8" w:rsidP="00CC63F6">
            <w:pPr>
              <w:pStyle w:val="ListParagraph"/>
              <w:rPr>
                <w:rFonts w:cs="Arial"/>
                <w:sz w:val="10"/>
              </w:rPr>
            </w:pPr>
          </w:p>
        </w:tc>
      </w:tr>
      <w:tr w:rsidR="008B07A8" w:rsidTr="00244BCD">
        <w:tc>
          <w:tcPr>
            <w:tcW w:w="9855" w:type="dxa"/>
          </w:tcPr>
          <w:p w:rsidR="008B07A8" w:rsidRDefault="008B07A8" w:rsidP="007B384C">
            <w:pPr>
              <w:rPr>
                <w:rFonts w:cs="Arial"/>
                <w:b/>
              </w:rPr>
            </w:pPr>
            <w:r w:rsidRPr="00FA6EAF">
              <w:rPr>
                <w:rFonts w:cs="Arial"/>
                <w:b/>
              </w:rPr>
              <w:t>Job Description:</w:t>
            </w:r>
          </w:p>
          <w:p w:rsidR="008B07A8" w:rsidRPr="00993D86" w:rsidRDefault="008B07A8" w:rsidP="007B384C">
            <w:pPr>
              <w:rPr>
                <w:rFonts w:cs="Arial"/>
              </w:rPr>
            </w:pPr>
            <w:r w:rsidRPr="00993D86">
              <w:rPr>
                <w:rFonts w:cs="Arial"/>
              </w:rPr>
              <w:t>The main role of the Controller is to  manage the Royal Engineers Association (REA), specifically to ensure the REA:</w:t>
            </w:r>
          </w:p>
          <w:p w:rsidR="008B07A8" w:rsidRPr="00993D86" w:rsidRDefault="008B07A8" w:rsidP="007B384C">
            <w:pPr>
              <w:pStyle w:val="ListParagraph"/>
              <w:numPr>
                <w:ilvl w:val="0"/>
                <w:numId w:val="2"/>
              </w:numPr>
              <w:ind w:left="709"/>
              <w:contextualSpacing w:val="0"/>
              <w:rPr>
                <w:rFonts w:cs="Arial"/>
              </w:rPr>
            </w:pPr>
            <w:r w:rsidRPr="00993D86">
              <w:rPr>
                <w:rFonts w:cs="Arial"/>
              </w:rPr>
              <w:t>complies with the objectives defined in the REA 5 year Strategic Review as directed by the REA Trustees</w:t>
            </w:r>
          </w:p>
          <w:p w:rsidR="00E00F8E" w:rsidRPr="00993D86" w:rsidRDefault="00E00F8E" w:rsidP="007B384C">
            <w:pPr>
              <w:pStyle w:val="ListParagraph"/>
              <w:numPr>
                <w:ilvl w:val="0"/>
                <w:numId w:val="2"/>
              </w:numPr>
              <w:ind w:left="709"/>
              <w:contextualSpacing w:val="0"/>
              <w:rPr>
                <w:rFonts w:cs="Arial"/>
              </w:rPr>
            </w:pPr>
            <w:r w:rsidRPr="00993D86">
              <w:rPr>
                <w:rFonts w:cs="Arial"/>
              </w:rPr>
              <w:t>complies with the Charity</w:t>
            </w:r>
            <w:r>
              <w:rPr>
                <w:rFonts w:cs="Arial"/>
              </w:rPr>
              <w:t>’s</w:t>
            </w:r>
            <w:r w:rsidRPr="00993D86">
              <w:rPr>
                <w:rFonts w:cs="Arial"/>
              </w:rPr>
              <w:t xml:space="preserve"> </w:t>
            </w:r>
            <w:r w:rsidR="002A7C01">
              <w:rPr>
                <w:rFonts w:cs="Arial"/>
              </w:rPr>
              <w:t>O</w:t>
            </w:r>
            <w:r w:rsidRPr="00993D86">
              <w:rPr>
                <w:rFonts w:cs="Arial"/>
              </w:rPr>
              <w:t>bjects and Rules</w:t>
            </w:r>
          </w:p>
          <w:p w:rsidR="008B07A8" w:rsidRPr="00993D86" w:rsidRDefault="008B07A8" w:rsidP="007B384C">
            <w:pPr>
              <w:pStyle w:val="ListParagraph"/>
              <w:numPr>
                <w:ilvl w:val="0"/>
                <w:numId w:val="2"/>
              </w:numPr>
              <w:ind w:left="709"/>
              <w:contextualSpacing w:val="0"/>
              <w:rPr>
                <w:rFonts w:cs="Arial"/>
              </w:rPr>
            </w:pPr>
            <w:r w:rsidRPr="00993D86">
              <w:t>carries out all policy aspects of Royal Engineers welfare concerning serving and retired officers, soldiers and their families</w:t>
            </w:r>
          </w:p>
          <w:p w:rsidR="008B07A8" w:rsidRPr="00993D86" w:rsidRDefault="008B07A8" w:rsidP="007B384C">
            <w:pPr>
              <w:pStyle w:val="ListParagraph"/>
              <w:numPr>
                <w:ilvl w:val="0"/>
                <w:numId w:val="2"/>
              </w:numPr>
              <w:ind w:left="709"/>
              <w:contextualSpacing w:val="0"/>
              <w:rPr>
                <w:rFonts w:cs="Arial"/>
              </w:rPr>
            </w:pPr>
            <w:r w:rsidRPr="00993D86">
              <w:rPr>
                <w:rFonts w:cs="Arial"/>
              </w:rPr>
              <w:t>engages and involves itself with wider Corps affairs in order to maximise the interactions and relationships of the Corps’ different elements for bigger gain</w:t>
            </w:r>
            <w:r w:rsidRPr="00534892">
              <w:rPr>
                <w:rFonts w:cs="Arial"/>
              </w:rPr>
              <w:t>.</w:t>
            </w:r>
            <w:r w:rsidR="009A4D71" w:rsidRPr="00534892">
              <w:rPr>
                <w:rFonts w:cs="Arial"/>
              </w:rPr>
              <w:t xml:space="preserve"> (Current main effort)</w:t>
            </w:r>
          </w:p>
          <w:p w:rsidR="008B07A8" w:rsidRPr="00993D86" w:rsidRDefault="008B07A8" w:rsidP="007B384C">
            <w:pPr>
              <w:pStyle w:val="ListParagraph"/>
              <w:numPr>
                <w:ilvl w:val="0"/>
                <w:numId w:val="2"/>
              </w:numPr>
              <w:ind w:left="709"/>
              <w:contextualSpacing w:val="0"/>
              <w:rPr>
                <w:rFonts w:cs="Arial"/>
              </w:rPr>
            </w:pPr>
            <w:r w:rsidRPr="00993D86">
              <w:rPr>
                <w:rFonts w:cs="Arial"/>
              </w:rPr>
              <w:t xml:space="preserve">actively supports the through-life aspects of the Corps </w:t>
            </w:r>
          </w:p>
          <w:p w:rsidR="008B07A8" w:rsidRPr="00993D86" w:rsidRDefault="008B07A8" w:rsidP="007B384C">
            <w:pPr>
              <w:pStyle w:val="ListParagraph"/>
              <w:numPr>
                <w:ilvl w:val="0"/>
                <w:numId w:val="2"/>
              </w:numPr>
              <w:ind w:left="709"/>
              <w:contextualSpacing w:val="0"/>
              <w:rPr>
                <w:rFonts w:cs="Arial"/>
              </w:rPr>
            </w:pPr>
            <w:r w:rsidRPr="00993D86">
              <w:rPr>
                <w:rFonts w:cs="Arial"/>
              </w:rPr>
              <w:t>complies with Charity Commission guidelines and its guidelines for Financial Control</w:t>
            </w:r>
            <w:r>
              <w:rPr>
                <w:rFonts w:cs="Arial"/>
              </w:rPr>
              <w:t>.</w:t>
            </w:r>
          </w:p>
          <w:p w:rsidR="008B07A8" w:rsidRPr="00201763" w:rsidRDefault="008B07A8" w:rsidP="00993D86">
            <w:pPr>
              <w:ind w:left="349"/>
              <w:rPr>
                <w:rFonts w:cs="Arial"/>
                <w:b/>
                <w:sz w:val="10"/>
              </w:rPr>
            </w:pPr>
          </w:p>
        </w:tc>
      </w:tr>
      <w:tr w:rsidR="008B07A8" w:rsidTr="00244BCD">
        <w:tc>
          <w:tcPr>
            <w:tcW w:w="9855" w:type="dxa"/>
          </w:tcPr>
          <w:p w:rsidR="00CD495C" w:rsidRDefault="008B07A8" w:rsidP="001070B1">
            <w:pPr>
              <w:rPr>
                <w:b/>
              </w:rPr>
            </w:pPr>
            <w:r w:rsidRPr="00CC63F6">
              <w:rPr>
                <w:b/>
              </w:rPr>
              <w:t xml:space="preserve">Key areas of responsibility are: 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 xml:space="preserve">Take charge of the HQ office and </w:t>
            </w:r>
            <w:r w:rsidR="00CD495C">
              <w:rPr>
                <w:rFonts w:cs="Arial"/>
              </w:rPr>
              <w:t>lead</w:t>
            </w:r>
            <w:r w:rsidRPr="00CC63F6">
              <w:rPr>
                <w:rFonts w:cs="Arial"/>
              </w:rPr>
              <w:t xml:space="preserve"> a staff comprising an Assistant Controller and 3 clerical assistants 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>Report to and advise the Major General chair of the REA and the Corps Colonel Royal Engineers.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lastRenderedPageBreak/>
              <w:t>Satisfy the REA Strategic Objectives (attached)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>Adviser, through the Corps Colonel, to the Chief Royal Engineer on all aftercare policy on death, serious injury and medical discharge of soldiers and officers.</w:t>
            </w:r>
          </w:p>
          <w:p w:rsidR="008B07A8" w:rsidRPr="001070B1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1070B1">
              <w:rPr>
                <w:rFonts w:cs="Arial"/>
              </w:rPr>
              <w:t xml:space="preserve">Oversee and manage all policy aspects of REA welfare concerning serving and retired officers and soldiers and their dependants. </w:t>
            </w:r>
          </w:p>
          <w:p w:rsidR="008B07A8" w:rsidRPr="001070B1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1070B1">
              <w:rPr>
                <w:rFonts w:cs="Arial"/>
              </w:rPr>
              <w:t>As REA delegated budget holder, authorise</w:t>
            </w:r>
            <w:r w:rsidRPr="00F94A29">
              <w:rPr>
                <w:rFonts w:cs="Arial"/>
              </w:rPr>
              <w:t xml:space="preserve"> all</w:t>
            </w:r>
            <w:r w:rsidRPr="001070B1">
              <w:rPr>
                <w:rFonts w:cs="Arial"/>
              </w:rPr>
              <w:t xml:space="preserve"> financial expenditure</w:t>
            </w:r>
            <w:r w:rsidR="001070B1" w:rsidRPr="001070B1">
              <w:rPr>
                <w:rFonts w:cs="Arial"/>
              </w:rPr>
              <w:t>.</w:t>
            </w:r>
          </w:p>
          <w:p w:rsidR="008B07A8" w:rsidRPr="001070B1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1070B1">
              <w:rPr>
                <w:rFonts w:cs="Arial"/>
              </w:rPr>
              <w:t xml:space="preserve">Liaison and co-ordination with all other welfare agencies, the MOD and RE units in support to injured military personnel. 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>Make decisions that have potential for high impact, positive or negative on vulnerable individuals'.</w:t>
            </w:r>
          </w:p>
          <w:p w:rsidR="008B07A8" w:rsidRPr="001070B1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1070B1">
              <w:rPr>
                <w:rFonts w:cs="Arial"/>
              </w:rPr>
              <w:t xml:space="preserve">Planning, administration and coordination of </w:t>
            </w:r>
            <w:r w:rsidR="001070B1" w:rsidRPr="001070B1">
              <w:rPr>
                <w:rFonts w:cs="Arial"/>
              </w:rPr>
              <w:t xml:space="preserve">top level </w:t>
            </w:r>
            <w:r w:rsidRPr="001070B1">
              <w:rPr>
                <w:rFonts w:cs="Arial"/>
              </w:rPr>
              <w:t>Association meetings.</w:t>
            </w:r>
          </w:p>
          <w:p w:rsidR="008B07A8" w:rsidRPr="00F94A29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1070B1">
              <w:rPr>
                <w:rFonts w:cs="Arial"/>
              </w:rPr>
              <w:t xml:space="preserve">Planning and coordination of annual core programme of commemorative events and those of historic significance. 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 xml:space="preserve">Attendance at Corps weekend functions </w:t>
            </w:r>
            <w:r>
              <w:rPr>
                <w:rFonts w:cs="Arial"/>
              </w:rPr>
              <w:t>and Branch functions as required.</w:t>
            </w:r>
            <w:r w:rsidRPr="00CC63F6">
              <w:rPr>
                <w:rFonts w:cs="Arial"/>
              </w:rPr>
              <w:t xml:space="preserve">  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>Adviser to Association Committees and the Chief Royal Engineer on the management and support of over 100 Association branches throughout the UK and overseas.</w:t>
            </w:r>
          </w:p>
          <w:p w:rsidR="008B07A8" w:rsidRPr="001070B1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1070B1">
              <w:rPr>
                <w:rFonts w:cs="Arial"/>
              </w:rPr>
              <w:t xml:space="preserve">Compiling </w:t>
            </w:r>
            <w:r w:rsidR="001070B1" w:rsidRPr="001070B1">
              <w:rPr>
                <w:rFonts w:cs="Arial"/>
              </w:rPr>
              <w:t>REA</w:t>
            </w:r>
            <w:r w:rsidRPr="001070B1">
              <w:rPr>
                <w:rFonts w:cs="Arial"/>
              </w:rPr>
              <w:t xml:space="preserve"> input to the Journal of the Corps of Royal Engineers (The Sapper Magazine).</w:t>
            </w:r>
          </w:p>
          <w:p w:rsidR="008B07A8" w:rsidRPr="00CC63F6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 xml:space="preserve">Fostering "esprit de corps" within the RE Association </w:t>
            </w:r>
          </w:p>
          <w:p w:rsidR="008B07A8" w:rsidRDefault="008B07A8" w:rsidP="00CC63F6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CC63F6">
              <w:rPr>
                <w:rFonts w:cs="Arial"/>
              </w:rPr>
              <w:t>Line Manager for 1 x Civil Servant and 3 x Charity Employees</w:t>
            </w:r>
            <w:r>
              <w:rPr>
                <w:rFonts w:cs="Arial"/>
              </w:rPr>
              <w:br/>
            </w:r>
          </w:p>
        </w:tc>
      </w:tr>
      <w:tr w:rsidR="008B07A8" w:rsidTr="00244BCD">
        <w:tc>
          <w:tcPr>
            <w:tcW w:w="9855" w:type="dxa"/>
          </w:tcPr>
          <w:p w:rsidR="008B07A8" w:rsidRDefault="008B07A8" w:rsidP="002D6FCD">
            <w:pPr>
              <w:rPr>
                <w:rFonts w:cs="Interstate-Light"/>
                <w:color w:val="000000"/>
                <w:szCs w:val="20"/>
                <w:lang w:val="en-US" w:bidi="en-US"/>
              </w:rPr>
            </w:pPr>
            <w:r w:rsidRPr="002D6FCD">
              <w:rPr>
                <w:rFonts w:cs="Interstate-Light"/>
                <w:color w:val="000000"/>
                <w:szCs w:val="20"/>
                <w:lang w:val="en-US" w:bidi="en-US"/>
              </w:rPr>
              <w:lastRenderedPageBreak/>
              <w:t>To apply for the post please submit a CV.  Candidates must outline clearly how their qualifications and experience meet both the essential and desirable requirements.  All information given will be treated with the strictest confidence.</w:t>
            </w:r>
          </w:p>
          <w:p w:rsidR="008B07A8" w:rsidRDefault="008B07A8" w:rsidP="002D6FCD">
            <w:pPr>
              <w:rPr>
                <w:rFonts w:cs="Interstate-Light"/>
                <w:color w:val="000000"/>
                <w:szCs w:val="20"/>
                <w:lang w:val="en-US" w:bidi="en-US"/>
              </w:rPr>
            </w:pPr>
            <w:r>
              <w:rPr>
                <w:rFonts w:cs="Interstate-Light"/>
                <w:color w:val="000000"/>
                <w:szCs w:val="20"/>
                <w:lang w:val="en-US" w:bidi="en-US"/>
              </w:rPr>
              <w:t>CVs should be sent to: The Controller, HQ REA, Ravelin Building, Brompton Bks, Chatham, Kent ME4 4UG</w:t>
            </w:r>
          </w:p>
          <w:p w:rsidR="008B07A8" w:rsidRDefault="008B07A8" w:rsidP="002D6FCD">
            <w:pPr>
              <w:rPr>
                <w:rFonts w:cs="Interstate-Light"/>
                <w:color w:val="000000"/>
                <w:szCs w:val="20"/>
                <w:lang w:val="en-US" w:bidi="en-US"/>
              </w:rPr>
            </w:pPr>
            <w:r>
              <w:rPr>
                <w:rFonts w:cs="Interstate-Light"/>
                <w:color w:val="000000"/>
                <w:szCs w:val="20"/>
                <w:lang w:val="en-US" w:bidi="en-US"/>
              </w:rPr>
              <w:t>Alternatively, CVs may be submitted by email</w:t>
            </w:r>
            <w:r w:rsidR="00E00F8E">
              <w:rPr>
                <w:rFonts w:cs="Interstate-Light"/>
                <w:color w:val="000000"/>
                <w:szCs w:val="20"/>
                <w:lang w:val="en-US" w:bidi="en-US"/>
              </w:rPr>
              <w:t>.</w:t>
            </w:r>
            <w:r>
              <w:rPr>
                <w:rFonts w:cs="Interstate-Light"/>
                <w:color w:val="000000"/>
                <w:szCs w:val="20"/>
                <w:lang w:val="en-US" w:bidi="en-US"/>
              </w:rPr>
              <w:t xml:space="preserve">  Please use the following</w:t>
            </w:r>
            <w:r w:rsidR="00E00F8E">
              <w:rPr>
                <w:rFonts w:cs="Interstate-Light"/>
                <w:color w:val="000000"/>
                <w:szCs w:val="20"/>
                <w:lang w:val="en-US" w:bidi="en-US"/>
              </w:rPr>
              <w:t xml:space="preserve"> email</w:t>
            </w:r>
            <w:r>
              <w:rPr>
                <w:rFonts w:cs="Interstate-Light"/>
                <w:color w:val="000000"/>
                <w:szCs w:val="20"/>
                <w:lang w:val="en-US" w:bidi="en-US"/>
              </w:rPr>
              <w:t xml:space="preserve"> address:</w:t>
            </w:r>
          </w:p>
          <w:p w:rsidR="008B07A8" w:rsidRDefault="002C6268" w:rsidP="002D6FCD">
            <w:pPr>
              <w:rPr>
                <w:rFonts w:cs="Interstate-Light"/>
                <w:color w:val="0000FF"/>
                <w:szCs w:val="20"/>
                <w:lang w:val="en-US" w:bidi="en-US"/>
              </w:rPr>
            </w:pPr>
            <w:hyperlink r:id="rId9" w:history="1">
              <w:r w:rsidR="008B07A8" w:rsidRPr="006E4F32">
                <w:rPr>
                  <w:rStyle w:val="Hyperlink"/>
                  <w:rFonts w:cs="Interstate-Light"/>
                  <w:szCs w:val="20"/>
                  <w:lang w:val="en-US" w:bidi="en-US"/>
                </w:rPr>
                <w:t>controller@rhqre.co.uk</w:t>
              </w:r>
            </w:hyperlink>
            <w:r w:rsidR="008B07A8">
              <w:rPr>
                <w:rFonts w:cs="Interstate-Light"/>
                <w:color w:val="0000FF"/>
                <w:szCs w:val="20"/>
                <w:lang w:val="en-US" w:bidi="en-US"/>
              </w:rPr>
              <w:t xml:space="preserve"> </w:t>
            </w:r>
          </w:p>
          <w:p w:rsidR="00201763" w:rsidRPr="00201763" w:rsidRDefault="00201763" w:rsidP="002D6FCD">
            <w:pPr>
              <w:rPr>
                <w:rFonts w:cs="Interstate-Light"/>
                <w:szCs w:val="20"/>
                <w:lang w:val="en-US" w:bidi="en-US"/>
              </w:rPr>
            </w:pPr>
          </w:p>
          <w:p w:rsidR="00201763" w:rsidRDefault="00201763" w:rsidP="002D6FCD">
            <w:pPr>
              <w:rPr>
                <w:rFonts w:cs="Interstate-Light"/>
                <w:szCs w:val="20"/>
                <w:lang w:val="en-US" w:bidi="en-US"/>
              </w:rPr>
            </w:pPr>
            <w:r w:rsidRPr="00201763">
              <w:rPr>
                <w:rFonts w:cs="Interstate-Light"/>
                <w:szCs w:val="20"/>
                <w:lang w:val="en-US" w:bidi="en-US"/>
              </w:rPr>
              <w:t>Closing date for application</w:t>
            </w:r>
            <w:r>
              <w:rPr>
                <w:rFonts w:cs="Interstate-Light"/>
                <w:szCs w:val="20"/>
                <w:lang w:val="en-US" w:bidi="en-US"/>
              </w:rPr>
              <w:t xml:space="preserve">s – </w:t>
            </w:r>
            <w:r w:rsidR="006E2621">
              <w:rPr>
                <w:rFonts w:cs="Interstate-Light"/>
                <w:szCs w:val="20"/>
                <w:lang w:val="en-US" w:bidi="en-US"/>
              </w:rPr>
              <w:t>8</w:t>
            </w:r>
            <w:r w:rsidRPr="00201763">
              <w:rPr>
                <w:rFonts w:cs="Interstate-Light"/>
                <w:szCs w:val="20"/>
                <w:vertAlign w:val="superscript"/>
                <w:lang w:val="en-US" w:bidi="en-US"/>
              </w:rPr>
              <w:t>th</w:t>
            </w:r>
            <w:r>
              <w:rPr>
                <w:rFonts w:cs="Interstate-Light"/>
                <w:szCs w:val="20"/>
                <w:lang w:val="en-US" w:bidi="en-US"/>
              </w:rPr>
              <w:t xml:space="preserve"> September 2017</w:t>
            </w:r>
          </w:p>
          <w:p w:rsidR="00201763" w:rsidRPr="00D355F1" w:rsidRDefault="00201763" w:rsidP="002D6FCD">
            <w:pPr>
              <w:rPr>
                <w:rFonts w:cs="Arial"/>
                <w:color w:val="0000FF"/>
              </w:rPr>
            </w:pPr>
          </w:p>
        </w:tc>
      </w:tr>
    </w:tbl>
    <w:p w:rsidR="00244BCD" w:rsidRDefault="00244BCD" w:rsidP="00E7349C">
      <w:pPr>
        <w:rPr>
          <w:rFonts w:cs="Arial"/>
        </w:rPr>
      </w:pPr>
    </w:p>
    <w:p w:rsidR="00244BCD" w:rsidRDefault="00244BCD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AE4C77" w:rsidRDefault="00AE4C77" w:rsidP="00E7349C">
      <w:pPr>
        <w:rPr>
          <w:rFonts w:cs="Arial"/>
        </w:rPr>
      </w:pPr>
    </w:p>
    <w:p w:rsidR="00AE4C77" w:rsidRDefault="00AE4C77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B361C1" w:rsidRDefault="00B361C1" w:rsidP="00E7349C">
      <w:pPr>
        <w:rPr>
          <w:rFonts w:cs="Arial"/>
        </w:rPr>
      </w:pPr>
    </w:p>
    <w:p w:rsidR="007B384C" w:rsidRDefault="007B384C" w:rsidP="00B361C1">
      <w:pPr>
        <w:rPr>
          <w:rFonts w:cs="Arial"/>
          <w:b/>
        </w:rPr>
      </w:pPr>
    </w:p>
    <w:p w:rsidR="007B384C" w:rsidRDefault="007B384C" w:rsidP="00B361C1">
      <w:pPr>
        <w:rPr>
          <w:rFonts w:cs="Arial"/>
          <w:b/>
        </w:rPr>
      </w:pPr>
    </w:p>
    <w:p w:rsidR="00B361C1" w:rsidRPr="00201763" w:rsidRDefault="00B361C1" w:rsidP="00B361C1">
      <w:pPr>
        <w:rPr>
          <w:rFonts w:cs="Arial"/>
          <w:b/>
          <w:sz w:val="24"/>
        </w:rPr>
      </w:pPr>
      <w:r w:rsidRPr="00201763">
        <w:rPr>
          <w:rFonts w:cs="Arial"/>
          <w:b/>
          <w:sz w:val="24"/>
        </w:rPr>
        <w:t>REA Strategic Objectives</w:t>
      </w:r>
    </w:p>
    <w:p w:rsidR="00B361C1" w:rsidRPr="00BC0795" w:rsidRDefault="00B361C1" w:rsidP="00B361C1">
      <w:pPr>
        <w:rPr>
          <w:rFonts w:cs="Arial"/>
        </w:rPr>
      </w:pPr>
    </w:p>
    <w:p w:rsidR="00B361C1" w:rsidRPr="00BC0795" w:rsidRDefault="00B361C1" w:rsidP="00B361C1">
      <w:pPr>
        <w:rPr>
          <w:rFonts w:cs="Arial"/>
        </w:rPr>
      </w:pPr>
      <w:r w:rsidRPr="00BC0795">
        <w:rPr>
          <w:rFonts w:cs="Arial"/>
          <w:u w:val="single"/>
        </w:rPr>
        <w:t>Objective 1</w:t>
      </w:r>
      <w:r w:rsidRPr="00BC0795">
        <w:rPr>
          <w:rFonts w:cs="Arial"/>
        </w:rPr>
        <w:t>.</w:t>
      </w:r>
      <w:r w:rsidRPr="00BC0795">
        <w:rPr>
          <w:rFonts w:cs="Arial"/>
        </w:rPr>
        <w:tab/>
        <w:t>To define, fund and deliver a quality and flexible response to those in need of REA benevolence.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Pr="00BC0795" w:rsidRDefault="00B361C1" w:rsidP="00B361C1">
      <w:pPr>
        <w:ind w:left="709" w:hanging="11"/>
        <w:rPr>
          <w:rFonts w:cs="Arial"/>
        </w:rPr>
      </w:pPr>
    </w:p>
    <w:p w:rsidR="00B361C1" w:rsidRPr="00BC0795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>Continu</w:t>
      </w:r>
      <w:r>
        <w:rPr>
          <w:rFonts w:cs="Arial"/>
        </w:rPr>
        <w:t>ally</w:t>
      </w:r>
      <w:r w:rsidRPr="00BC0795">
        <w:rPr>
          <w:rFonts w:cs="Arial"/>
        </w:rPr>
        <w:t xml:space="preserve"> monitor the demographic profile and needs of the serving </w:t>
      </w:r>
      <w:r>
        <w:rPr>
          <w:rFonts w:cs="Arial"/>
        </w:rPr>
        <w:t>s</w:t>
      </w:r>
      <w:r w:rsidRPr="00BC0795">
        <w:rPr>
          <w:rFonts w:cs="Arial"/>
        </w:rPr>
        <w:t xml:space="preserve">apper, the former </w:t>
      </w:r>
      <w:r>
        <w:rPr>
          <w:rFonts w:cs="Arial"/>
        </w:rPr>
        <w:t>s</w:t>
      </w:r>
      <w:r w:rsidRPr="00BC0795">
        <w:rPr>
          <w:rFonts w:cs="Arial"/>
        </w:rPr>
        <w:t xml:space="preserve">apper, his wife or husband, widow or widower or partner and their </w:t>
      </w:r>
      <w:r>
        <w:rPr>
          <w:rFonts w:cs="Arial"/>
        </w:rPr>
        <w:t>depende</w:t>
      </w:r>
      <w:r w:rsidRPr="00BC0795">
        <w:rPr>
          <w:rFonts w:cs="Arial"/>
        </w:rPr>
        <w:t>nt children by developing and refining our understanding of our applicants</w:t>
      </w:r>
      <w:smartTag w:uri="urn:schemas-microsoft-com:office:smarttags" w:element="PersonName">
        <w:r w:rsidRPr="00BC0795">
          <w:rPr>
            <w:rFonts w:cs="Arial"/>
          </w:rPr>
          <w:t>.</w:t>
        </w:r>
      </w:smartTag>
    </w:p>
    <w:p w:rsidR="00B361C1" w:rsidRPr="00BC0795" w:rsidRDefault="00B361C1" w:rsidP="00B361C1">
      <w:pPr>
        <w:ind w:left="709" w:hanging="11"/>
        <w:rPr>
          <w:rFonts w:cs="Arial"/>
        </w:rPr>
      </w:pPr>
    </w:p>
    <w:p w:rsidR="00B361C1" w:rsidRPr="00BC0795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>Share information with others to create and deliver new services to help those in need.</w:t>
      </w:r>
    </w:p>
    <w:p w:rsidR="00B361C1" w:rsidRDefault="00B361C1" w:rsidP="00B361C1">
      <w:pPr>
        <w:ind w:left="709" w:hanging="11"/>
        <w:rPr>
          <w:rFonts w:cs="Arial"/>
        </w:rPr>
      </w:pPr>
    </w:p>
    <w:p w:rsidR="00B361C1" w:rsidRDefault="00B361C1" w:rsidP="00B361C1">
      <w:pPr>
        <w:ind w:left="709" w:hanging="11"/>
        <w:rPr>
          <w:rFonts w:cs="Arial"/>
        </w:rPr>
      </w:pPr>
      <w:r w:rsidRPr="00BC0795">
        <w:rPr>
          <w:rFonts w:cs="Arial"/>
        </w:rPr>
        <w:tab/>
      </w:r>
      <w:r>
        <w:rPr>
          <w:rFonts w:cs="Arial"/>
        </w:rPr>
        <w:t>c.</w:t>
      </w:r>
      <w:r>
        <w:rPr>
          <w:rFonts w:cs="Arial"/>
        </w:rPr>
        <w:tab/>
      </w:r>
      <w:r w:rsidRPr="00BC0795">
        <w:rPr>
          <w:rFonts w:cs="Arial"/>
        </w:rPr>
        <w:t>Ensure that those in need are helped and are aware of the further assistance available from the REA and other service charities.</w:t>
      </w:r>
    </w:p>
    <w:p w:rsidR="00B361C1" w:rsidRPr="00BC0795" w:rsidRDefault="00B361C1" w:rsidP="00B361C1">
      <w:pPr>
        <w:ind w:left="709" w:hanging="11"/>
        <w:rPr>
          <w:rFonts w:cs="Arial"/>
        </w:rPr>
      </w:pPr>
    </w:p>
    <w:p w:rsidR="00B361C1" w:rsidRPr="00BC0795" w:rsidRDefault="00B361C1" w:rsidP="00B361C1">
      <w:pPr>
        <w:ind w:hanging="11"/>
        <w:rPr>
          <w:rFonts w:cs="Arial"/>
        </w:rPr>
      </w:pPr>
      <w:r w:rsidRPr="007121EA">
        <w:rPr>
          <w:rFonts w:cs="Arial"/>
          <w:u w:val="single"/>
        </w:rPr>
        <w:t>Objective 2</w:t>
      </w:r>
      <w:r w:rsidRPr="007121EA">
        <w:rPr>
          <w:rFonts w:cs="Arial"/>
        </w:rPr>
        <w:t>.</w:t>
      </w:r>
      <w:r>
        <w:rPr>
          <w:rFonts w:cs="Arial"/>
        </w:rPr>
        <w:tab/>
      </w:r>
      <w:r w:rsidRPr="00BC0795">
        <w:rPr>
          <w:rFonts w:cs="Arial"/>
        </w:rPr>
        <w:t>To foster and engage a strong base of members throughout the UK and overseas</w:t>
      </w:r>
      <w:r>
        <w:rPr>
          <w:rFonts w:cs="Arial"/>
        </w:rPr>
        <w:t>.</w:t>
      </w:r>
      <w:r w:rsidRPr="00BC0795">
        <w:rPr>
          <w:rFonts w:cs="Arial"/>
        </w:rPr>
        <w:t xml:space="preserve"> 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>Implement new measures to retain and recruit members.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 xml:space="preserve">Develop new national and geographic </w:t>
      </w:r>
      <w:r>
        <w:rPr>
          <w:rFonts w:cs="Arial"/>
        </w:rPr>
        <w:t>B</w:t>
      </w:r>
      <w:r w:rsidRPr="00BC0795">
        <w:rPr>
          <w:rFonts w:cs="Arial"/>
        </w:rPr>
        <w:t>ranches where possible</w:t>
      </w:r>
    </w:p>
    <w:p w:rsidR="00B361C1" w:rsidRDefault="00B361C1" w:rsidP="00B361C1">
      <w:pPr>
        <w:rPr>
          <w:rFonts w:cs="Arial"/>
          <w:u w:val="single"/>
        </w:rPr>
      </w:pPr>
    </w:p>
    <w:p w:rsidR="00B361C1" w:rsidRPr="00BC0795" w:rsidRDefault="00B361C1" w:rsidP="00B361C1">
      <w:pPr>
        <w:rPr>
          <w:rFonts w:cs="Arial"/>
        </w:rPr>
      </w:pPr>
      <w:r w:rsidRPr="005B0467">
        <w:rPr>
          <w:rFonts w:cs="Arial"/>
          <w:u w:val="single"/>
        </w:rPr>
        <w:t xml:space="preserve">Objective </w:t>
      </w:r>
      <w:r>
        <w:rPr>
          <w:rFonts w:cs="Arial"/>
          <w:u w:val="single"/>
        </w:rPr>
        <w:t>3</w:t>
      </w:r>
      <w:r>
        <w:rPr>
          <w:rFonts w:cs="Arial"/>
        </w:rPr>
        <w:t>.</w:t>
      </w:r>
      <w:r w:rsidRPr="00BC0795">
        <w:rPr>
          <w:rFonts w:cs="Arial"/>
        </w:rPr>
        <w:tab/>
        <w:t xml:space="preserve">To capitalize on our financial resources in a comprehensive way to allow the REA to meet its </w:t>
      </w:r>
      <w:r>
        <w:rPr>
          <w:rFonts w:cs="Arial"/>
        </w:rPr>
        <w:t>objects</w:t>
      </w:r>
      <w:r w:rsidRPr="00BC0795">
        <w:rPr>
          <w:rFonts w:cs="Arial"/>
        </w:rPr>
        <w:t>.</w:t>
      </w:r>
      <w:r>
        <w:rPr>
          <w:rFonts w:cs="Arial"/>
        </w:rPr>
        <w:t xml:space="preserve"> 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>Closely monitor the performance of the REA investments to capitalise on our returns for our benevolence needs.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Default="00B361C1" w:rsidP="00B361C1">
      <w:pPr>
        <w:ind w:left="709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>Comply with all Charity Commis</w:t>
      </w:r>
      <w:r>
        <w:rPr>
          <w:rFonts w:cs="Arial"/>
        </w:rPr>
        <w:t>sion</w:t>
      </w:r>
      <w:r w:rsidRPr="00BC0795">
        <w:rPr>
          <w:rFonts w:cs="Arial"/>
        </w:rPr>
        <w:t xml:space="preserve"> legislation, Financial Reporting Standards and Statements of Recommended Practice and all associated propriety.</w:t>
      </w:r>
      <w:r w:rsidRPr="00F7085B">
        <w:rPr>
          <w:rFonts w:cs="Arial"/>
        </w:rPr>
        <w:t xml:space="preserve"> </w:t>
      </w:r>
    </w:p>
    <w:p w:rsidR="00B361C1" w:rsidRDefault="00B361C1" w:rsidP="00B361C1">
      <w:pPr>
        <w:ind w:left="709"/>
        <w:rPr>
          <w:rFonts w:cs="Arial"/>
        </w:rPr>
      </w:pPr>
    </w:p>
    <w:p w:rsidR="00B361C1" w:rsidRDefault="00B361C1" w:rsidP="00B361C1">
      <w:pPr>
        <w:ind w:left="709"/>
        <w:rPr>
          <w:rFonts w:cs="Arial"/>
        </w:rPr>
      </w:pPr>
      <w:r>
        <w:rPr>
          <w:rFonts w:cs="Arial"/>
        </w:rPr>
        <w:t>c.</w:t>
      </w:r>
      <w:r>
        <w:rPr>
          <w:rFonts w:cs="Arial"/>
        </w:rPr>
        <w:tab/>
      </w:r>
      <w:r w:rsidRPr="00BC0795">
        <w:rPr>
          <w:rFonts w:cs="Arial"/>
        </w:rPr>
        <w:t>Manage our assets to enable us to meet current needs and future commitments.</w:t>
      </w:r>
    </w:p>
    <w:p w:rsidR="00B361C1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d.</w:t>
      </w:r>
      <w:r>
        <w:rPr>
          <w:rFonts w:cs="Arial"/>
        </w:rPr>
        <w:tab/>
        <w:t>Monitor and refine our reserves policy to ensure the longevity of the charity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rPr>
          <w:rFonts w:cs="Arial"/>
        </w:rPr>
      </w:pPr>
      <w:r w:rsidRPr="005B0467">
        <w:rPr>
          <w:rFonts w:cs="Arial"/>
        </w:rPr>
        <w:t xml:space="preserve">Objective </w:t>
      </w:r>
      <w:r>
        <w:rPr>
          <w:rFonts w:cs="Arial"/>
        </w:rPr>
        <w:t>4.</w:t>
      </w:r>
      <w:r>
        <w:rPr>
          <w:rFonts w:cs="Arial"/>
        </w:rPr>
        <w:tab/>
      </w:r>
      <w:r w:rsidRPr="00BC0795">
        <w:rPr>
          <w:rFonts w:cs="Arial"/>
        </w:rPr>
        <w:t>To ensure our culture, structure and processes enable strong leadership, timely decision making and effective administration.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>Ensure that the REA conducts it affairs in accordance with best practice, regulations and the REA Deeds of Trust.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>Pr</w:t>
      </w:r>
      <w:r>
        <w:rPr>
          <w:rFonts w:cs="Arial"/>
        </w:rPr>
        <w:t>ovide and promote training and development opportunities</w:t>
      </w:r>
      <w:r w:rsidRPr="00BC0795">
        <w:rPr>
          <w:rFonts w:cs="Arial"/>
        </w:rPr>
        <w:t xml:space="preserve"> to enable </w:t>
      </w:r>
      <w:r>
        <w:rPr>
          <w:rFonts w:cs="Arial"/>
        </w:rPr>
        <w:t>t</w:t>
      </w:r>
      <w:r w:rsidRPr="00BC0795">
        <w:rPr>
          <w:rFonts w:cs="Arial"/>
        </w:rPr>
        <w:t>rustees</w:t>
      </w:r>
      <w:r>
        <w:rPr>
          <w:rFonts w:cs="Arial"/>
        </w:rPr>
        <w:t xml:space="preserve"> and</w:t>
      </w:r>
      <w:r w:rsidRPr="00BC0795">
        <w:rPr>
          <w:rFonts w:cs="Arial"/>
        </w:rPr>
        <w:t xml:space="preserve"> staff to carry out their roles.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c.</w:t>
      </w:r>
      <w:r>
        <w:rPr>
          <w:rFonts w:cs="Arial"/>
        </w:rPr>
        <w:tab/>
      </w:r>
      <w:r w:rsidRPr="00BC0795">
        <w:rPr>
          <w:rFonts w:cs="Arial"/>
        </w:rPr>
        <w:t xml:space="preserve">Consult our </w:t>
      </w:r>
      <w:r>
        <w:rPr>
          <w:rFonts w:cs="Arial"/>
        </w:rPr>
        <w:t>m</w:t>
      </w:r>
      <w:r w:rsidRPr="00BC0795">
        <w:rPr>
          <w:rFonts w:cs="Arial"/>
        </w:rPr>
        <w:t>embership body, through the committee system, and implement new measures to ensure that it remains both vital and viable.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Default="00B361C1" w:rsidP="00B361C1">
      <w:pPr>
        <w:ind w:left="709"/>
        <w:rPr>
          <w:rFonts w:cs="Arial"/>
        </w:rPr>
      </w:pPr>
      <w:r>
        <w:rPr>
          <w:rFonts w:cs="Arial"/>
        </w:rPr>
        <w:t>d.</w:t>
      </w:r>
      <w:r>
        <w:rPr>
          <w:rFonts w:cs="Arial"/>
        </w:rPr>
        <w:tab/>
      </w:r>
      <w:r w:rsidRPr="00BC0795">
        <w:rPr>
          <w:rFonts w:cs="Arial"/>
        </w:rPr>
        <w:t xml:space="preserve">Monitor risks to the organisation through a Risk </w:t>
      </w:r>
      <w:r>
        <w:rPr>
          <w:rFonts w:cs="Arial"/>
        </w:rPr>
        <w:t>R</w:t>
      </w:r>
      <w:r w:rsidRPr="00BC0795">
        <w:rPr>
          <w:rFonts w:cs="Arial"/>
        </w:rPr>
        <w:t>egister and ensure that they are minimised</w:t>
      </w:r>
      <w:r>
        <w:rPr>
          <w:rFonts w:cs="Arial"/>
        </w:rPr>
        <w:t>/mitigated</w:t>
      </w:r>
      <w:r w:rsidRPr="00BC0795">
        <w:rPr>
          <w:rFonts w:cs="Arial"/>
        </w:rPr>
        <w:t xml:space="preserve"> </w:t>
      </w:r>
      <w:r>
        <w:rPr>
          <w:rFonts w:cs="Arial"/>
        </w:rPr>
        <w:t>through preventative</w:t>
      </w:r>
      <w:r w:rsidRPr="00BC0795">
        <w:rPr>
          <w:rFonts w:cs="Arial"/>
        </w:rPr>
        <w:t xml:space="preserve"> </w:t>
      </w:r>
      <w:r>
        <w:rPr>
          <w:rFonts w:cs="Arial"/>
        </w:rPr>
        <w:t>procedures.  Elevate key risks to the Chief Royal’s Committee Risk Register.</w:t>
      </w:r>
    </w:p>
    <w:p w:rsidR="00B361C1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e.</w:t>
      </w:r>
      <w:r>
        <w:rPr>
          <w:rFonts w:cs="Arial"/>
        </w:rPr>
        <w:tab/>
      </w:r>
      <w:r w:rsidRPr="00BC0795">
        <w:rPr>
          <w:rFonts w:cs="Arial"/>
        </w:rPr>
        <w:t>Regularly review the committee structure and staffing levels in order to ensure that we have the people and resources necessary to be a thriving, professional</w:t>
      </w:r>
      <w:r>
        <w:rPr>
          <w:rFonts w:cs="Arial"/>
        </w:rPr>
        <w:t xml:space="preserve"> and</w:t>
      </w:r>
      <w:r w:rsidRPr="00BC0795">
        <w:rPr>
          <w:rFonts w:cs="Arial"/>
        </w:rPr>
        <w:t xml:space="preserve"> cost effective charity.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Default="00B361C1" w:rsidP="00B361C1">
      <w:pPr>
        <w:rPr>
          <w:rFonts w:cs="Arial"/>
        </w:rPr>
      </w:pPr>
      <w:r w:rsidRPr="00091A36">
        <w:rPr>
          <w:rFonts w:cs="Arial"/>
          <w:u w:val="single"/>
        </w:rPr>
        <w:t xml:space="preserve">Objective </w:t>
      </w:r>
      <w:r>
        <w:rPr>
          <w:rFonts w:cs="Arial"/>
          <w:u w:val="single"/>
        </w:rPr>
        <w:t>5</w:t>
      </w:r>
      <w:r>
        <w:rPr>
          <w:rFonts w:cs="Arial"/>
        </w:rPr>
        <w:t>.</w:t>
      </w:r>
      <w:r w:rsidRPr="00BC0795">
        <w:rPr>
          <w:rFonts w:cs="Arial"/>
        </w:rPr>
        <w:tab/>
        <w:t>To facilitate closer co-operation of organisations sharing similar objectives</w:t>
      </w:r>
      <w:r>
        <w:rPr>
          <w:rFonts w:cs="Arial"/>
        </w:rPr>
        <w:t>.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 xml:space="preserve">Seek closer co-ordination and co-operation with other organisations that support </w:t>
      </w:r>
      <w:r w:rsidRPr="00BC0795">
        <w:rPr>
          <w:rFonts w:cs="Arial"/>
        </w:rPr>
        <w:tab/>
        <w:t xml:space="preserve">the Serving or ex-Service Community such as </w:t>
      </w:r>
      <w:r>
        <w:rPr>
          <w:rFonts w:cs="Arial"/>
        </w:rPr>
        <w:t>t</w:t>
      </w:r>
      <w:r w:rsidRPr="00BC0795">
        <w:rPr>
          <w:rFonts w:cs="Arial"/>
        </w:rPr>
        <w:t>he Army Benevolent Fund - The Soldiers Charity, SSAFA, The Royal British Legion, COBSEO and others.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>Foster the support of key influencers in the charity sector to further the REA’s mission.</w:t>
      </w:r>
    </w:p>
    <w:p w:rsidR="00B361C1" w:rsidRPr="00BC0795" w:rsidRDefault="00B361C1" w:rsidP="00B361C1">
      <w:pPr>
        <w:rPr>
          <w:rFonts w:cs="Arial"/>
        </w:rPr>
      </w:pPr>
    </w:p>
    <w:p w:rsidR="00B361C1" w:rsidRPr="00E71427" w:rsidRDefault="00B361C1" w:rsidP="00B361C1">
      <w:pPr>
        <w:rPr>
          <w:rFonts w:cs="Arial"/>
        </w:rPr>
      </w:pPr>
      <w:r w:rsidRPr="00091A36">
        <w:rPr>
          <w:rFonts w:cs="Arial"/>
          <w:u w:val="single"/>
        </w:rPr>
        <w:t xml:space="preserve">Objective </w:t>
      </w:r>
      <w:r>
        <w:rPr>
          <w:rFonts w:cs="Arial"/>
          <w:u w:val="single"/>
        </w:rPr>
        <w:t>6</w:t>
      </w:r>
      <w:r>
        <w:rPr>
          <w:rFonts w:cs="Arial"/>
        </w:rPr>
        <w:t>.</w:t>
      </w:r>
      <w:r>
        <w:rPr>
          <w:rFonts w:cs="Arial"/>
        </w:rPr>
        <w:tab/>
      </w:r>
      <w:r w:rsidRPr="00BC0795">
        <w:rPr>
          <w:rFonts w:cs="Arial"/>
        </w:rPr>
        <w:t>To create, maintain and exp</w:t>
      </w:r>
      <w:r>
        <w:rPr>
          <w:rFonts w:cs="Arial"/>
        </w:rPr>
        <w:t>and awareness and m</w:t>
      </w:r>
      <w:r w:rsidRPr="00F377F5">
        <w:rPr>
          <w:rFonts w:cs="Arial"/>
        </w:rPr>
        <w:t>aximise the Association’s interactions and relationships with the wider family of the Corps.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>Develop briefing programmes to inform the serving Corps providing them with coherent and consistent messages about the work</w:t>
      </w:r>
      <w:r>
        <w:rPr>
          <w:rFonts w:cs="Arial"/>
        </w:rPr>
        <w:t>, achievements and</w:t>
      </w:r>
      <w:r w:rsidRPr="00BC0795">
        <w:rPr>
          <w:rFonts w:cs="Arial"/>
        </w:rPr>
        <w:t xml:space="preserve"> </w:t>
      </w:r>
      <w:r>
        <w:rPr>
          <w:rFonts w:cs="Arial"/>
        </w:rPr>
        <w:t>relevance</w:t>
      </w:r>
      <w:r w:rsidRPr="00BC0795">
        <w:rPr>
          <w:rFonts w:cs="Arial"/>
        </w:rPr>
        <w:t xml:space="preserve"> of the REA.</w:t>
      </w:r>
    </w:p>
    <w:p w:rsidR="00B361C1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>Define and communicate our aims and values as widely as possible within our own organisation.</w:t>
      </w:r>
    </w:p>
    <w:p w:rsidR="00B361C1" w:rsidRDefault="00B361C1" w:rsidP="00B361C1">
      <w:pPr>
        <w:ind w:left="709"/>
        <w:rPr>
          <w:rFonts w:cs="Arial"/>
        </w:rPr>
      </w:pPr>
    </w:p>
    <w:p w:rsidR="00B361C1" w:rsidRDefault="00B361C1" w:rsidP="00B361C1">
      <w:pPr>
        <w:ind w:left="709"/>
        <w:rPr>
          <w:rFonts w:cs="Arial"/>
        </w:rPr>
      </w:pPr>
      <w:r>
        <w:rPr>
          <w:rFonts w:cs="Arial"/>
        </w:rPr>
        <w:t>c.</w:t>
      </w:r>
      <w:r>
        <w:rPr>
          <w:rFonts w:cs="Arial"/>
        </w:rPr>
        <w:tab/>
        <w:t>Support the Chief Royal Engineer’s Intent.</w:t>
      </w:r>
    </w:p>
    <w:p w:rsidR="00B361C1" w:rsidRDefault="00B361C1" w:rsidP="00B361C1">
      <w:pPr>
        <w:ind w:left="709"/>
        <w:rPr>
          <w:rFonts w:cs="Arial"/>
        </w:rPr>
      </w:pPr>
    </w:p>
    <w:p w:rsidR="00B361C1" w:rsidRPr="002B1F2B" w:rsidRDefault="00B361C1" w:rsidP="00B361C1">
      <w:pPr>
        <w:ind w:left="709"/>
        <w:rPr>
          <w:rFonts w:cs="Arial"/>
        </w:rPr>
      </w:pPr>
      <w:r w:rsidRPr="002B1F2B">
        <w:rPr>
          <w:rFonts w:cs="Arial"/>
        </w:rPr>
        <w:t>d.</w:t>
      </w:r>
      <w:r w:rsidRPr="002B1F2B">
        <w:rPr>
          <w:rFonts w:cs="Arial"/>
        </w:rPr>
        <w:tab/>
        <w:t>Develop initiatives that deliver tangible benefit to the serving and veteran community of the Corps and maximise the interactions and relationships of the Corps’ different elements for bigger gain.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e.</w:t>
      </w:r>
      <w:r>
        <w:rPr>
          <w:rFonts w:cs="Arial"/>
        </w:rPr>
        <w:tab/>
      </w:r>
      <w:r w:rsidRPr="00BC0795">
        <w:rPr>
          <w:rFonts w:cs="Arial"/>
        </w:rPr>
        <w:t>Encourage members to participate in local awareness raising activities</w:t>
      </w:r>
      <w:r>
        <w:rPr>
          <w:rFonts w:cs="Arial"/>
        </w:rPr>
        <w:t>.</w:t>
      </w:r>
    </w:p>
    <w:p w:rsidR="00B361C1" w:rsidRDefault="00B361C1" w:rsidP="00B361C1">
      <w:pPr>
        <w:rPr>
          <w:rFonts w:cs="Arial"/>
        </w:rPr>
      </w:pPr>
    </w:p>
    <w:p w:rsidR="00B361C1" w:rsidRPr="00BC0795" w:rsidRDefault="00B361C1" w:rsidP="00B361C1">
      <w:pPr>
        <w:rPr>
          <w:rFonts w:cs="Arial"/>
        </w:rPr>
      </w:pPr>
      <w:r w:rsidRPr="00091A36">
        <w:rPr>
          <w:rFonts w:cs="Arial"/>
          <w:u w:val="single"/>
        </w:rPr>
        <w:t xml:space="preserve">Objective </w:t>
      </w:r>
      <w:r>
        <w:rPr>
          <w:rFonts w:cs="Arial"/>
          <w:u w:val="single"/>
        </w:rPr>
        <w:t>7</w:t>
      </w:r>
      <w:r>
        <w:rPr>
          <w:rFonts w:cs="Arial"/>
        </w:rPr>
        <w:t>.</w:t>
      </w:r>
      <w:r>
        <w:rPr>
          <w:rFonts w:cs="Arial"/>
        </w:rPr>
        <w:tab/>
      </w:r>
      <w:r w:rsidRPr="00BC0795">
        <w:rPr>
          <w:rFonts w:cs="Arial"/>
        </w:rPr>
        <w:t>To facilitate</w:t>
      </w:r>
      <w:r>
        <w:rPr>
          <w:rFonts w:cs="Arial"/>
        </w:rPr>
        <w:t>,</w:t>
      </w:r>
      <w:r w:rsidRPr="00BC0795">
        <w:rPr>
          <w:rFonts w:cs="Arial"/>
        </w:rPr>
        <w:t xml:space="preserve"> through the provision of funds</w:t>
      </w:r>
      <w:r>
        <w:rPr>
          <w:rFonts w:cs="Arial"/>
        </w:rPr>
        <w:t>,</w:t>
      </w:r>
      <w:r w:rsidRPr="00BC0795">
        <w:rPr>
          <w:rFonts w:cs="Arial"/>
        </w:rPr>
        <w:t xml:space="preserve"> those events and reunions as approved by the Trustees.</w:t>
      </w:r>
    </w:p>
    <w:p w:rsidR="00B361C1" w:rsidRPr="00BC0795" w:rsidRDefault="00B361C1" w:rsidP="00B361C1">
      <w:pPr>
        <w:rPr>
          <w:rFonts w:cs="Arial"/>
        </w:rPr>
      </w:pPr>
    </w:p>
    <w:p w:rsidR="00B361C1" w:rsidRPr="007121EA" w:rsidRDefault="00B361C1" w:rsidP="00B361C1">
      <w:pPr>
        <w:ind w:left="709" w:hanging="11"/>
        <w:rPr>
          <w:rFonts w:cs="Arial"/>
        </w:rPr>
      </w:pPr>
      <w:r>
        <w:rPr>
          <w:rFonts w:cs="Arial"/>
        </w:rPr>
        <w:t>Method</w:t>
      </w:r>
      <w:r w:rsidRPr="007121EA">
        <w:rPr>
          <w:rFonts w:cs="Arial"/>
        </w:rPr>
        <w:t>: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Pr="00BC0795">
        <w:rPr>
          <w:rFonts w:cs="Arial"/>
        </w:rPr>
        <w:t>Facilitate at least two Trustee meetings per annum or as required.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Pr="00BC0795">
        <w:rPr>
          <w:rFonts w:cs="Arial"/>
        </w:rPr>
        <w:t>Facilitate the Annual General Meeting in accordance with the REA Rules.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c.</w:t>
      </w:r>
      <w:r>
        <w:rPr>
          <w:rFonts w:cs="Arial"/>
        </w:rPr>
        <w:tab/>
      </w:r>
      <w:r w:rsidRPr="00BC0795">
        <w:rPr>
          <w:rFonts w:cs="Arial"/>
        </w:rPr>
        <w:t>Facilitate an REA Annual Dinner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d.</w:t>
      </w:r>
      <w:r>
        <w:rPr>
          <w:rFonts w:cs="Arial"/>
        </w:rPr>
        <w:tab/>
      </w:r>
      <w:r w:rsidRPr="00BC0795">
        <w:rPr>
          <w:rFonts w:cs="Arial"/>
        </w:rPr>
        <w:t>Facilitate at least two REA Management and subsidiary committee meetings per</w:t>
      </w:r>
      <w:r>
        <w:rPr>
          <w:rFonts w:cs="Arial"/>
        </w:rPr>
        <w:t xml:space="preserve"> </w:t>
      </w:r>
      <w:r w:rsidRPr="00BC0795">
        <w:rPr>
          <w:rFonts w:cs="Arial"/>
        </w:rPr>
        <w:t>annum.</w:t>
      </w:r>
    </w:p>
    <w:p w:rsidR="00B361C1" w:rsidRPr="00BC0795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e.</w:t>
      </w:r>
      <w:r>
        <w:rPr>
          <w:rFonts w:cs="Arial"/>
        </w:rPr>
        <w:tab/>
      </w:r>
      <w:r w:rsidRPr="00BC0795">
        <w:rPr>
          <w:rFonts w:cs="Arial"/>
        </w:rPr>
        <w:t xml:space="preserve">Facilitate </w:t>
      </w:r>
      <w:r>
        <w:rPr>
          <w:rFonts w:cs="Arial"/>
        </w:rPr>
        <w:t>regular</w:t>
      </w:r>
      <w:r w:rsidRPr="00BC0795">
        <w:rPr>
          <w:rFonts w:cs="Arial"/>
        </w:rPr>
        <w:t xml:space="preserve"> Benevolence meetings.</w:t>
      </w:r>
    </w:p>
    <w:p w:rsidR="00B361C1" w:rsidRDefault="00B361C1" w:rsidP="00B361C1">
      <w:pPr>
        <w:ind w:left="709"/>
        <w:rPr>
          <w:rFonts w:cs="Arial"/>
        </w:rPr>
      </w:pPr>
    </w:p>
    <w:p w:rsidR="00B361C1" w:rsidRDefault="00B361C1" w:rsidP="00B361C1">
      <w:pPr>
        <w:ind w:left="709"/>
        <w:rPr>
          <w:rFonts w:cs="Arial"/>
        </w:rPr>
      </w:pPr>
      <w:r>
        <w:rPr>
          <w:rFonts w:cs="Arial"/>
        </w:rPr>
        <w:t>f.</w:t>
      </w:r>
      <w:r>
        <w:rPr>
          <w:rFonts w:cs="Arial"/>
        </w:rPr>
        <w:tab/>
      </w:r>
      <w:r w:rsidRPr="00BC0795">
        <w:rPr>
          <w:rFonts w:cs="Arial"/>
        </w:rPr>
        <w:t xml:space="preserve">Facilitate Veteran gatherings at Chilwell, Minley, Chatham (The Corps Memorial </w:t>
      </w:r>
      <w:r>
        <w:rPr>
          <w:rFonts w:cs="Arial"/>
        </w:rPr>
        <w:t xml:space="preserve">and Veterans </w:t>
      </w:r>
      <w:r w:rsidRPr="00BC0795">
        <w:rPr>
          <w:rFonts w:cs="Arial"/>
        </w:rPr>
        <w:t>Weekend) or for occasions or additional events where and when applicable.</w:t>
      </w:r>
    </w:p>
    <w:p w:rsidR="00B361C1" w:rsidRDefault="00B361C1" w:rsidP="00B361C1">
      <w:pPr>
        <w:ind w:left="709"/>
        <w:rPr>
          <w:rFonts w:cs="Arial"/>
        </w:rPr>
      </w:pPr>
    </w:p>
    <w:p w:rsidR="00B361C1" w:rsidRPr="00BC0795" w:rsidRDefault="00B361C1" w:rsidP="00B361C1">
      <w:pPr>
        <w:ind w:left="709"/>
        <w:rPr>
          <w:rFonts w:cs="Arial"/>
        </w:rPr>
      </w:pPr>
      <w:r>
        <w:rPr>
          <w:rFonts w:cs="Arial"/>
        </w:rPr>
        <w:t>g.</w:t>
      </w:r>
      <w:r>
        <w:rPr>
          <w:rFonts w:cs="Arial"/>
        </w:rPr>
        <w:tab/>
        <w:t>Facilitate an annual ‘Sapper Sunday’ event at the Royal Hospital Chelsea</w:t>
      </w:r>
    </w:p>
    <w:p w:rsidR="00B361C1" w:rsidRPr="00BC0795" w:rsidRDefault="00B361C1" w:rsidP="00B361C1">
      <w:pPr>
        <w:rPr>
          <w:rFonts w:cs="Arial"/>
        </w:rPr>
      </w:pPr>
    </w:p>
    <w:sectPr w:rsidR="00B361C1" w:rsidRPr="00BC0795" w:rsidSect="00ED1EE7">
      <w:headerReference w:type="even" r:id="rId10"/>
      <w:headerReference w:type="default" r:id="rId11"/>
      <w:headerReference w:type="first" r:id="rId12"/>
      <w:pgSz w:w="11907" w:h="16840" w:code="9"/>
      <w:pgMar w:top="709" w:right="1134" w:bottom="851" w:left="1134" w:header="425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68" w:rsidRDefault="002C6268" w:rsidP="00A3020A">
      <w:r>
        <w:separator/>
      </w:r>
    </w:p>
  </w:endnote>
  <w:endnote w:type="continuationSeparator" w:id="0">
    <w:p w:rsidR="002C6268" w:rsidRDefault="002C6268" w:rsidP="00A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68" w:rsidRDefault="002C6268" w:rsidP="00A3020A">
      <w:r>
        <w:separator/>
      </w:r>
    </w:p>
  </w:footnote>
  <w:footnote w:type="continuationSeparator" w:id="0">
    <w:p w:rsidR="002C6268" w:rsidRDefault="002C6268" w:rsidP="00A30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0A" w:rsidRDefault="00A30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0A" w:rsidRDefault="00A30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0A" w:rsidRDefault="00A30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5A4"/>
    <w:multiLevelType w:val="hybridMultilevel"/>
    <w:tmpl w:val="DA0CBC32"/>
    <w:lvl w:ilvl="0" w:tplc="A822D27A">
      <w:numFmt w:val="bullet"/>
      <w:lvlText w:val="•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8432F0"/>
    <w:multiLevelType w:val="hybridMultilevel"/>
    <w:tmpl w:val="DB7A8F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9E69DE"/>
    <w:multiLevelType w:val="hybridMultilevel"/>
    <w:tmpl w:val="538A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B0E45"/>
    <w:multiLevelType w:val="hybridMultilevel"/>
    <w:tmpl w:val="47D29A7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65A6B20"/>
    <w:multiLevelType w:val="hybridMultilevel"/>
    <w:tmpl w:val="3304B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C1811"/>
    <w:multiLevelType w:val="hybridMultilevel"/>
    <w:tmpl w:val="756C4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B3CCE"/>
    <w:multiLevelType w:val="hybridMultilevel"/>
    <w:tmpl w:val="D9761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9A"/>
    <w:rsid w:val="000E11E1"/>
    <w:rsid w:val="000F3E18"/>
    <w:rsid w:val="001070B1"/>
    <w:rsid w:val="001268C0"/>
    <w:rsid w:val="001E5340"/>
    <w:rsid w:val="00201763"/>
    <w:rsid w:val="00202C1E"/>
    <w:rsid w:val="00244BCD"/>
    <w:rsid w:val="002651A7"/>
    <w:rsid w:val="002A7C01"/>
    <w:rsid w:val="002C6268"/>
    <w:rsid w:val="002D6FCD"/>
    <w:rsid w:val="0032189A"/>
    <w:rsid w:val="003C3DAA"/>
    <w:rsid w:val="003C6FE2"/>
    <w:rsid w:val="003F49E7"/>
    <w:rsid w:val="00480971"/>
    <w:rsid w:val="004A6D07"/>
    <w:rsid w:val="00534892"/>
    <w:rsid w:val="00577CF1"/>
    <w:rsid w:val="005831DC"/>
    <w:rsid w:val="00652696"/>
    <w:rsid w:val="006E2621"/>
    <w:rsid w:val="00714088"/>
    <w:rsid w:val="00732638"/>
    <w:rsid w:val="007A6AFB"/>
    <w:rsid w:val="007B384C"/>
    <w:rsid w:val="008A6E12"/>
    <w:rsid w:val="008B07A8"/>
    <w:rsid w:val="00922317"/>
    <w:rsid w:val="00993D86"/>
    <w:rsid w:val="009A4D71"/>
    <w:rsid w:val="00A3020A"/>
    <w:rsid w:val="00A83083"/>
    <w:rsid w:val="00A97B48"/>
    <w:rsid w:val="00AA2B58"/>
    <w:rsid w:val="00AE25FD"/>
    <w:rsid w:val="00AE4C77"/>
    <w:rsid w:val="00B361C1"/>
    <w:rsid w:val="00B5449C"/>
    <w:rsid w:val="00C14AFB"/>
    <w:rsid w:val="00C4028F"/>
    <w:rsid w:val="00CC63F6"/>
    <w:rsid w:val="00CD495C"/>
    <w:rsid w:val="00D355F1"/>
    <w:rsid w:val="00E00F8E"/>
    <w:rsid w:val="00E7349C"/>
    <w:rsid w:val="00EB1CF5"/>
    <w:rsid w:val="00ED1EE7"/>
    <w:rsid w:val="00EE4AEF"/>
    <w:rsid w:val="00F20356"/>
    <w:rsid w:val="00F2605F"/>
    <w:rsid w:val="00F36340"/>
    <w:rsid w:val="00F77D62"/>
    <w:rsid w:val="00F94A29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8F"/>
  </w:style>
  <w:style w:type="paragraph" w:styleId="Heading1">
    <w:name w:val="heading 1"/>
    <w:basedOn w:val="Normal"/>
    <w:next w:val="Normal"/>
    <w:link w:val="Heading1Char"/>
    <w:qFormat/>
    <w:rsid w:val="00B361C1"/>
    <w:pPr>
      <w:keepNext/>
      <w:jc w:val="center"/>
      <w:outlineLvl w:val="0"/>
    </w:pPr>
    <w:rPr>
      <w:rFonts w:ascii="Garamond" w:eastAsia="Times New Roman" w:hAnsi="Garamond" w:cs="Times New Roman"/>
      <w:b/>
      <w:bCs/>
      <w:sz w:val="48"/>
      <w:szCs w:val="24"/>
    </w:rPr>
  </w:style>
  <w:style w:type="paragraph" w:styleId="Heading5">
    <w:name w:val="heading 5"/>
    <w:basedOn w:val="Normal"/>
    <w:next w:val="Normal"/>
    <w:link w:val="Heading5Char"/>
    <w:qFormat/>
    <w:rsid w:val="00B361C1"/>
    <w:pPr>
      <w:keepNext/>
      <w:outlineLvl w:val="4"/>
    </w:pPr>
    <w:rPr>
      <w:rFonts w:ascii="Garamond" w:eastAsia="Times New Roman" w:hAnsi="Garamond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B361C1"/>
    <w:pPr>
      <w:keepNext/>
      <w:outlineLvl w:val="5"/>
    </w:pPr>
    <w:rPr>
      <w:rFonts w:ascii="Garamond" w:eastAsia="Times New Roman" w:hAnsi="Garamond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89A"/>
    <w:pPr>
      <w:ind w:left="720"/>
      <w:contextualSpacing/>
    </w:pPr>
  </w:style>
  <w:style w:type="table" w:styleId="TableGrid">
    <w:name w:val="Table Grid"/>
    <w:basedOn w:val="TableNormal"/>
    <w:uiPriority w:val="59"/>
    <w:rsid w:val="0024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5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361C1"/>
    <w:rPr>
      <w:rFonts w:ascii="Garamond" w:eastAsia="Times New Roman" w:hAnsi="Garamond" w:cs="Times New Roman"/>
      <w:b/>
      <w:bCs/>
      <w:sz w:val="48"/>
      <w:szCs w:val="24"/>
    </w:rPr>
  </w:style>
  <w:style w:type="character" w:customStyle="1" w:styleId="Heading5Char">
    <w:name w:val="Heading 5 Char"/>
    <w:basedOn w:val="DefaultParagraphFont"/>
    <w:link w:val="Heading5"/>
    <w:rsid w:val="00B361C1"/>
    <w:rPr>
      <w:rFonts w:ascii="Garamond" w:eastAsia="Times New Roman" w:hAnsi="Garamond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B361C1"/>
    <w:rPr>
      <w:rFonts w:ascii="Garamond" w:eastAsia="Times New Roman" w:hAnsi="Garamond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302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20A"/>
  </w:style>
  <w:style w:type="paragraph" w:styleId="Footer">
    <w:name w:val="footer"/>
    <w:basedOn w:val="Normal"/>
    <w:link w:val="FooterChar"/>
    <w:uiPriority w:val="99"/>
    <w:unhideWhenUsed/>
    <w:rsid w:val="00A302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20A"/>
  </w:style>
  <w:style w:type="paragraph" w:styleId="BalloonText">
    <w:name w:val="Balloon Text"/>
    <w:basedOn w:val="Normal"/>
    <w:link w:val="BalloonTextChar"/>
    <w:uiPriority w:val="99"/>
    <w:semiHidden/>
    <w:unhideWhenUsed/>
    <w:rsid w:val="00583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8F"/>
  </w:style>
  <w:style w:type="paragraph" w:styleId="Heading1">
    <w:name w:val="heading 1"/>
    <w:basedOn w:val="Normal"/>
    <w:next w:val="Normal"/>
    <w:link w:val="Heading1Char"/>
    <w:qFormat/>
    <w:rsid w:val="00B361C1"/>
    <w:pPr>
      <w:keepNext/>
      <w:jc w:val="center"/>
      <w:outlineLvl w:val="0"/>
    </w:pPr>
    <w:rPr>
      <w:rFonts w:ascii="Garamond" w:eastAsia="Times New Roman" w:hAnsi="Garamond" w:cs="Times New Roman"/>
      <w:b/>
      <w:bCs/>
      <w:sz w:val="48"/>
      <w:szCs w:val="24"/>
    </w:rPr>
  </w:style>
  <w:style w:type="paragraph" w:styleId="Heading5">
    <w:name w:val="heading 5"/>
    <w:basedOn w:val="Normal"/>
    <w:next w:val="Normal"/>
    <w:link w:val="Heading5Char"/>
    <w:qFormat/>
    <w:rsid w:val="00B361C1"/>
    <w:pPr>
      <w:keepNext/>
      <w:outlineLvl w:val="4"/>
    </w:pPr>
    <w:rPr>
      <w:rFonts w:ascii="Garamond" w:eastAsia="Times New Roman" w:hAnsi="Garamond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B361C1"/>
    <w:pPr>
      <w:keepNext/>
      <w:outlineLvl w:val="5"/>
    </w:pPr>
    <w:rPr>
      <w:rFonts w:ascii="Garamond" w:eastAsia="Times New Roman" w:hAnsi="Garamond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89A"/>
    <w:pPr>
      <w:ind w:left="720"/>
      <w:contextualSpacing/>
    </w:pPr>
  </w:style>
  <w:style w:type="table" w:styleId="TableGrid">
    <w:name w:val="Table Grid"/>
    <w:basedOn w:val="TableNormal"/>
    <w:uiPriority w:val="59"/>
    <w:rsid w:val="0024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5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361C1"/>
    <w:rPr>
      <w:rFonts w:ascii="Garamond" w:eastAsia="Times New Roman" w:hAnsi="Garamond" w:cs="Times New Roman"/>
      <w:b/>
      <w:bCs/>
      <w:sz w:val="48"/>
      <w:szCs w:val="24"/>
    </w:rPr>
  </w:style>
  <w:style w:type="character" w:customStyle="1" w:styleId="Heading5Char">
    <w:name w:val="Heading 5 Char"/>
    <w:basedOn w:val="DefaultParagraphFont"/>
    <w:link w:val="Heading5"/>
    <w:rsid w:val="00B361C1"/>
    <w:rPr>
      <w:rFonts w:ascii="Garamond" w:eastAsia="Times New Roman" w:hAnsi="Garamond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B361C1"/>
    <w:rPr>
      <w:rFonts w:ascii="Garamond" w:eastAsia="Times New Roman" w:hAnsi="Garamond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302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20A"/>
  </w:style>
  <w:style w:type="paragraph" w:styleId="Footer">
    <w:name w:val="footer"/>
    <w:basedOn w:val="Normal"/>
    <w:link w:val="FooterChar"/>
    <w:uiPriority w:val="99"/>
    <w:unhideWhenUsed/>
    <w:rsid w:val="00A302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20A"/>
  </w:style>
  <w:style w:type="paragraph" w:styleId="BalloonText">
    <w:name w:val="Balloon Text"/>
    <w:basedOn w:val="Normal"/>
    <w:link w:val="BalloonTextChar"/>
    <w:uiPriority w:val="99"/>
    <w:semiHidden/>
    <w:unhideWhenUsed/>
    <w:rsid w:val="00583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ntroller@rhqre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F33B-6913-412D-87E0-E05B09E5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Controller</dc:creator>
  <cp:lastModifiedBy>Controller</cp:lastModifiedBy>
  <cp:revision>5</cp:revision>
  <dcterms:created xsi:type="dcterms:W3CDTF">2017-07-24T11:55:00Z</dcterms:created>
  <dcterms:modified xsi:type="dcterms:W3CDTF">2017-07-25T09:44:00Z</dcterms:modified>
</cp:coreProperties>
</file>