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08" w:type="dxa"/>
        <w:tblInd w:w="-337" w:type="dxa"/>
        <w:tblLayout w:type="fixed"/>
        <w:tblCellMar>
          <w:left w:w="0" w:type="dxa"/>
          <w:right w:w="0" w:type="dxa"/>
        </w:tblCellMar>
        <w:tblLook w:val="04A0" w:firstRow="1" w:lastRow="0" w:firstColumn="1" w:lastColumn="0" w:noHBand="0" w:noVBand="1"/>
      </w:tblPr>
      <w:tblGrid>
        <w:gridCol w:w="2487"/>
        <w:gridCol w:w="3402"/>
        <w:gridCol w:w="2022"/>
        <w:gridCol w:w="2797"/>
      </w:tblGrid>
      <w:tr w:rsidR="00BD6919" w:rsidRPr="003E30A3" w14:paraId="4995EF0B" w14:textId="77777777" w:rsidTr="005D33CE">
        <w:trPr>
          <w:trHeight w:val="454"/>
        </w:trPr>
        <w:tc>
          <w:tcPr>
            <w:tcW w:w="2487" w:type="dxa"/>
            <w:tcBorders>
              <w:top w:val="single" w:sz="18" w:space="0" w:color="auto"/>
              <w:left w:val="single" w:sz="18" w:space="0" w:color="auto"/>
              <w:bottom w:val="single" w:sz="4" w:space="0" w:color="auto"/>
              <w:right w:val="single" w:sz="8" w:space="0" w:color="auto"/>
            </w:tcBorders>
            <w:shd w:val="clear" w:color="auto" w:fill="D9D9D9"/>
            <w:hideMark/>
          </w:tcPr>
          <w:p w14:paraId="77FE7EE5" w14:textId="77777777" w:rsidR="00BD6919" w:rsidRPr="003E30A3" w:rsidRDefault="003D46E4" w:rsidP="00B97B73">
            <w:pPr>
              <w:pStyle w:val="Heading1"/>
              <w:keepNext/>
              <w:numPr>
                <w:ilvl w:val="0"/>
                <w:numId w:val="7"/>
              </w:numPr>
              <w:overflowPunct/>
              <w:autoSpaceDE/>
              <w:autoSpaceDN/>
              <w:adjustRightInd/>
              <w:spacing w:before="0" w:line="200" w:lineRule="atLeast"/>
              <w:textAlignment w:val="auto"/>
              <w:rPr>
                <w:rFonts w:asciiTheme="minorHAnsi" w:hAnsiTheme="minorHAnsi" w:cstheme="minorHAnsi"/>
                <w:sz w:val="22"/>
                <w:szCs w:val="22"/>
              </w:rPr>
            </w:pPr>
            <w:r w:rsidRPr="003E30A3">
              <w:rPr>
                <w:rFonts w:asciiTheme="minorHAnsi" w:hAnsiTheme="minorHAnsi" w:cstheme="minorHAnsi"/>
                <w:sz w:val="22"/>
                <w:szCs w:val="22"/>
                <w:lang w:val="en-US"/>
              </w:rPr>
              <w:t>Job Title</w:t>
            </w:r>
          </w:p>
        </w:tc>
        <w:tc>
          <w:tcPr>
            <w:tcW w:w="3402" w:type="dxa"/>
            <w:tcBorders>
              <w:top w:val="single" w:sz="18" w:space="0" w:color="auto"/>
              <w:left w:val="nil"/>
              <w:bottom w:val="single" w:sz="4" w:space="0" w:color="auto"/>
              <w:right w:val="single" w:sz="8" w:space="0" w:color="auto"/>
            </w:tcBorders>
          </w:tcPr>
          <w:p w14:paraId="79571285" w14:textId="00F096B1" w:rsidR="00BD6919" w:rsidRPr="003E30A3" w:rsidRDefault="00591104" w:rsidP="00FB43E8">
            <w:pPr>
              <w:spacing w:line="200" w:lineRule="atLeast"/>
              <w:rPr>
                <w:rFonts w:asciiTheme="minorHAnsi" w:eastAsia="Calibri" w:hAnsiTheme="minorHAnsi" w:cstheme="minorHAnsi"/>
                <w:sz w:val="22"/>
                <w:szCs w:val="22"/>
              </w:rPr>
            </w:pPr>
            <w:r w:rsidRPr="003E30A3">
              <w:rPr>
                <w:rFonts w:asciiTheme="minorHAnsi" w:eastAsia="Calibri" w:hAnsiTheme="minorHAnsi" w:cstheme="minorHAnsi"/>
                <w:sz w:val="22"/>
                <w:szCs w:val="22"/>
              </w:rPr>
              <w:t>Welfare Assistant</w:t>
            </w:r>
            <w:r w:rsidR="00BC030E">
              <w:rPr>
                <w:rFonts w:asciiTheme="minorHAnsi" w:eastAsia="Calibri" w:hAnsiTheme="minorHAnsi" w:cstheme="minorHAnsi"/>
                <w:sz w:val="22"/>
                <w:szCs w:val="22"/>
              </w:rPr>
              <w:t xml:space="preserve"> </w:t>
            </w:r>
            <w:bookmarkStart w:id="0" w:name="_GoBack"/>
            <w:bookmarkEnd w:id="0"/>
          </w:p>
        </w:tc>
        <w:tc>
          <w:tcPr>
            <w:tcW w:w="2022" w:type="dxa"/>
            <w:tcBorders>
              <w:top w:val="single" w:sz="18" w:space="0" w:color="auto"/>
              <w:left w:val="nil"/>
              <w:bottom w:val="single" w:sz="4" w:space="0" w:color="auto"/>
              <w:right w:val="single" w:sz="8" w:space="0" w:color="auto"/>
            </w:tcBorders>
            <w:shd w:val="clear" w:color="auto" w:fill="D9D9D9"/>
            <w:hideMark/>
          </w:tcPr>
          <w:p w14:paraId="1C6E77EC" w14:textId="77777777" w:rsidR="00BD6919" w:rsidRPr="003E30A3" w:rsidRDefault="00D5030A" w:rsidP="00BB2ED6">
            <w:pPr>
              <w:numPr>
                <w:ilvl w:val="0"/>
                <w:numId w:val="7"/>
              </w:numPr>
              <w:spacing w:line="200" w:lineRule="atLeast"/>
              <w:rPr>
                <w:rFonts w:asciiTheme="minorHAnsi" w:eastAsia="Calibri" w:hAnsiTheme="minorHAnsi" w:cstheme="minorHAnsi"/>
                <w:b/>
                <w:sz w:val="22"/>
                <w:szCs w:val="22"/>
              </w:rPr>
            </w:pPr>
            <w:r w:rsidRPr="003E30A3">
              <w:rPr>
                <w:rFonts w:asciiTheme="minorHAnsi" w:hAnsiTheme="minorHAnsi" w:cstheme="minorHAnsi"/>
                <w:b/>
                <w:bCs/>
                <w:sz w:val="22"/>
                <w:szCs w:val="22"/>
                <w:lang w:val="en-US"/>
              </w:rPr>
              <w:t>Job Description</w:t>
            </w:r>
            <w:r w:rsidR="006D1650" w:rsidRPr="003E30A3">
              <w:rPr>
                <w:rFonts w:asciiTheme="minorHAnsi" w:hAnsiTheme="minorHAnsi" w:cstheme="minorHAnsi"/>
                <w:b/>
                <w:bCs/>
                <w:sz w:val="22"/>
                <w:szCs w:val="22"/>
                <w:lang w:val="en-US"/>
              </w:rPr>
              <w:t xml:space="preserve"> Date</w:t>
            </w:r>
            <w:r w:rsidR="00BD6919" w:rsidRPr="003E30A3">
              <w:rPr>
                <w:rFonts w:asciiTheme="minorHAnsi" w:hAnsiTheme="minorHAnsi" w:cstheme="minorHAnsi"/>
                <w:b/>
                <w:bCs/>
                <w:sz w:val="22"/>
                <w:szCs w:val="22"/>
                <w:lang w:val="en-US"/>
              </w:rPr>
              <w:t xml:space="preserve"> </w:t>
            </w:r>
          </w:p>
        </w:tc>
        <w:tc>
          <w:tcPr>
            <w:tcW w:w="2797" w:type="dxa"/>
            <w:tcBorders>
              <w:top w:val="single" w:sz="18" w:space="0" w:color="auto"/>
              <w:left w:val="nil"/>
              <w:bottom w:val="single" w:sz="4" w:space="0" w:color="auto"/>
              <w:right w:val="single" w:sz="18" w:space="0" w:color="auto"/>
            </w:tcBorders>
            <w:hideMark/>
          </w:tcPr>
          <w:p w14:paraId="54FB5919" w14:textId="33BD4FB9" w:rsidR="00BD6919" w:rsidRPr="003E30A3" w:rsidRDefault="004F7E4D" w:rsidP="004F7E4D">
            <w:pPr>
              <w:spacing w:line="200" w:lineRule="atLeast"/>
              <w:rPr>
                <w:rFonts w:asciiTheme="minorHAnsi" w:eastAsia="Calibri" w:hAnsiTheme="minorHAnsi" w:cstheme="minorHAnsi"/>
                <w:sz w:val="22"/>
                <w:szCs w:val="22"/>
              </w:rPr>
            </w:pPr>
            <w:r>
              <w:rPr>
                <w:rFonts w:asciiTheme="minorHAnsi" w:eastAsia="Calibri" w:hAnsiTheme="minorHAnsi" w:cstheme="minorHAnsi"/>
                <w:sz w:val="22"/>
                <w:szCs w:val="22"/>
              </w:rPr>
              <w:t>October</w:t>
            </w:r>
            <w:r w:rsidR="005D33CE" w:rsidRPr="003E30A3">
              <w:rPr>
                <w:rFonts w:asciiTheme="minorHAnsi" w:eastAsia="Calibri" w:hAnsiTheme="minorHAnsi" w:cstheme="minorHAnsi"/>
                <w:sz w:val="22"/>
                <w:szCs w:val="22"/>
              </w:rPr>
              <w:t xml:space="preserve"> 2019</w:t>
            </w:r>
          </w:p>
        </w:tc>
      </w:tr>
      <w:tr w:rsidR="00BD6919" w:rsidRPr="003E30A3" w14:paraId="78487415" w14:textId="77777777" w:rsidTr="005D33CE">
        <w:trPr>
          <w:trHeight w:val="454"/>
        </w:trPr>
        <w:tc>
          <w:tcPr>
            <w:tcW w:w="2487" w:type="dxa"/>
            <w:tcBorders>
              <w:top w:val="single" w:sz="4" w:space="0" w:color="auto"/>
              <w:left w:val="single" w:sz="18" w:space="0" w:color="auto"/>
              <w:bottom w:val="single" w:sz="8" w:space="0" w:color="auto"/>
              <w:right w:val="single" w:sz="8" w:space="0" w:color="auto"/>
            </w:tcBorders>
            <w:shd w:val="clear" w:color="auto" w:fill="D9D9D9"/>
          </w:tcPr>
          <w:p w14:paraId="18006678" w14:textId="77777777" w:rsidR="00BD6919" w:rsidRPr="003E30A3" w:rsidRDefault="00BD6919" w:rsidP="00BB2ED6">
            <w:pPr>
              <w:pStyle w:val="Heading1"/>
              <w:keepNext/>
              <w:numPr>
                <w:ilvl w:val="0"/>
                <w:numId w:val="7"/>
              </w:numPr>
              <w:overflowPunct/>
              <w:autoSpaceDE/>
              <w:autoSpaceDN/>
              <w:adjustRightInd/>
              <w:spacing w:before="0" w:line="200" w:lineRule="atLeast"/>
              <w:textAlignment w:val="auto"/>
              <w:rPr>
                <w:rFonts w:asciiTheme="minorHAnsi" w:hAnsiTheme="minorHAnsi" w:cstheme="minorHAnsi"/>
                <w:sz w:val="22"/>
                <w:szCs w:val="22"/>
                <w:lang w:val="en-US"/>
              </w:rPr>
            </w:pPr>
            <w:r w:rsidRPr="003E30A3">
              <w:rPr>
                <w:rFonts w:asciiTheme="minorHAnsi" w:hAnsiTheme="minorHAnsi" w:cstheme="minorHAnsi"/>
                <w:sz w:val="22"/>
                <w:szCs w:val="22"/>
                <w:lang w:val="en-US"/>
              </w:rPr>
              <w:t>Department/Team</w:t>
            </w:r>
          </w:p>
        </w:tc>
        <w:tc>
          <w:tcPr>
            <w:tcW w:w="3402" w:type="dxa"/>
            <w:tcBorders>
              <w:top w:val="single" w:sz="4" w:space="0" w:color="auto"/>
              <w:left w:val="nil"/>
              <w:bottom w:val="single" w:sz="8" w:space="0" w:color="auto"/>
              <w:right w:val="single" w:sz="8" w:space="0" w:color="auto"/>
            </w:tcBorders>
          </w:tcPr>
          <w:p w14:paraId="6267CB87" w14:textId="033EBBF7" w:rsidR="00BD6919" w:rsidRPr="003E30A3" w:rsidRDefault="003D46E4" w:rsidP="00FF6BA0">
            <w:pPr>
              <w:spacing w:line="200" w:lineRule="atLeast"/>
              <w:rPr>
                <w:rFonts w:asciiTheme="minorHAnsi" w:hAnsiTheme="minorHAnsi" w:cstheme="minorHAnsi"/>
                <w:sz w:val="22"/>
                <w:szCs w:val="22"/>
                <w:lang w:val="en-US"/>
              </w:rPr>
            </w:pPr>
            <w:r w:rsidRPr="003E30A3">
              <w:rPr>
                <w:rFonts w:asciiTheme="minorHAnsi" w:hAnsiTheme="minorHAnsi" w:cstheme="minorHAnsi"/>
                <w:sz w:val="22"/>
                <w:szCs w:val="22"/>
                <w:lang w:val="en-US"/>
              </w:rPr>
              <w:t xml:space="preserve"> </w:t>
            </w:r>
            <w:r w:rsidR="005D33CE" w:rsidRPr="003E30A3">
              <w:rPr>
                <w:rFonts w:asciiTheme="minorHAnsi" w:hAnsiTheme="minorHAnsi" w:cstheme="minorHAnsi"/>
                <w:sz w:val="22"/>
                <w:szCs w:val="22"/>
                <w:lang w:val="en-US"/>
              </w:rPr>
              <w:t>Health &amp; Wellbeing/ Social Care</w:t>
            </w:r>
          </w:p>
        </w:tc>
        <w:tc>
          <w:tcPr>
            <w:tcW w:w="2022" w:type="dxa"/>
            <w:tcBorders>
              <w:top w:val="single" w:sz="4" w:space="0" w:color="auto"/>
              <w:left w:val="nil"/>
              <w:bottom w:val="single" w:sz="8" w:space="0" w:color="auto"/>
              <w:right w:val="single" w:sz="8" w:space="0" w:color="auto"/>
            </w:tcBorders>
            <w:shd w:val="clear" w:color="auto" w:fill="D9D9D9"/>
          </w:tcPr>
          <w:p w14:paraId="42F7F440" w14:textId="77777777" w:rsidR="00BD6919" w:rsidRPr="003E30A3" w:rsidRDefault="00FF6BA0" w:rsidP="00FF6BA0">
            <w:pPr>
              <w:numPr>
                <w:ilvl w:val="0"/>
                <w:numId w:val="7"/>
              </w:numPr>
              <w:spacing w:line="200" w:lineRule="atLeast"/>
              <w:rPr>
                <w:rFonts w:asciiTheme="minorHAnsi" w:hAnsiTheme="minorHAnsi" w:cstheme="minorHAnsi"/>
                <w:b/>
                <w:bCs/>
                <w:sz w:val="22"/>
                <w:szCs w:val="22"/>
                <w:lang w:val="en-US"/>
              </w:rPr>
            </w:pPr>
            <w:r w:rsidRPr="003E30A3">
              <w:rPr>
                <w:rFonts w:asciiTheme="minorHAnsi" w:hAnsiTheme="minorHAnsi" w:cstheme="minorHAnsi"/>
                <w:b/>
                <w:bCs/>
                <w:sz w:val="22"/>
                <w:szCs w:val="22"/>
                <w:lang w:val="en-US"/>
              </w:rPr>
              <w:t xml:space="preserve">(Level / </w:t>
            </w:r>
            <w:r w:rsidR="006D1650" w:rsidRPr="003E30A3">
              <w:rPr>
                <w:rFonts w:asciiTheme="minorHAnsi" w:hAnsiTheme="minorHAnsi" w:cstheme="minorHAnsi"/>
                <w:b/>
                <w:bCs/>
                <w:sz w:val="22"/>
                <w:szCs w:val="22"/>
                <w:lang w:val="en-US"/>
              </w:rPr>
              <w:t>Grade</w:t>
            </w:r>
            <w:r w:rsidRPr="003E30A3">
              <w:rPr>
                <w:rFonts w:asciiTheme="minorHAnsi" w:hAnsiTheme="minorHAnsi" w:cstheme="minorHAnsi"/>
                <w:b/>
                <w:bCs/>
                <w:sz w:val="22"/>
                <w:szCs w:val="22"/>
                <w:lang w:val="en-US"/>
              </w:rPr>
              <w:t>)</w:t>
            </w:r>
            <w:r w:rsidR="006D1650" w:rsidRPr="003E30A3">
              <w:rPr>
                <w:rFonts w:asciiTheme="minorHAnsi" w:hAnsiTheme="minorHAnsi" w:cstheme="minorHAnsi"/>
                <w:b/>
                <w:bCs/>
                <w:sz w:val="22"/>
                <w:szCs w:val="22"/>
                <w:lang w:val="en-US"/>
              </w:rPr>
              <w:t xml:space="preserve">  </w:t>
            </w:r>
            <w:r w:rsidR="00BD6919" w:rsidRPr="003E30A3">
              <w:rPr>
                <w:rFonts w:asciiTheme="minorHAnsi" w:hAnsiTheme="minorHAnsi" w:cstheme="minorHAnsi"/>
                <w:b/>
                <w:bCs/>
                <w:sz w:val="22"/>
                <w:szCs w:val="22"/>
                <w:lang w:val="en-US"/>
              </w:rPr>
              <w:t xml:space="preserve"> </w:t>
            </w:r>
          </w:p>
        </w:tc>
        <w:tc>
          <w:tcPr>
            <w:tcW w:w="2797" w:type="dxa"/>
            <w:tcBorders>
              <w:top w:val="single" w:sz="4" w:space="0" w:color="auto"/>
              <w:left w:val="nil"/>
              <w:bottom w:val="single" w:sz="8" w:space="0" w:color="auto"/>
              <w:right w:val="single" w:sz="18" w:space="0" w:color="auto"/>
            </w:tcBorders>
          </w:tcPr>
          <w:p w14:paraId="3D621EE8" w14:textId="217A19C3" w:rsidR="00BD6919" w:rsidRPr="003E30A3" w:rsidRDefault="001619B5" w:rsidP="00FB43E8">
            <w:pPr>
              <w:spacing w:line="200" w:lineRule="atLeast"/>
              <w:ind w:left="60"/>
              <w:rPr>
                <w:rFonts w:asciiTheme="minorHAnsi" w:eastAsia="Calibri" w:hAnsiTheme="minorHAnsi" w:cstheme="minorHAnsi"/>
                <w:sz w:val="22"/>
                <w:szCs w:val="22"/>
              </w:rPr>
            </w:pPr>
            <w:r w:rsidRPr="003E30A3">
              <w:rPr>
                <w:rFonts w:asciiTheme="minorHAnsi" w:eastAsia="Calibri" w:hAnsiTheme="minorHAnsi" w:cstheme="minorHAnsi"/>
                <w:sz w:val="22"/>
                <w:szCs w:val="22"/>
              </w:rPr>
              <w:t>1</w:t>
            </w:r>
          </w:p>
        </w:tc>
      </w:tr>
      <w:tr w:rsidR="003D46E4" w:rsidRPr="003E30A3" w14:paraId="4B065E2A" w14:textId="77777777" w:rsidTr="005D33CE">
        <w:trPr>
          <w:trHeight w:val="526"/>
        </w:trPr>
        <w:tc>
          <w:tcPr>
            <w:tcW w:w="2487" w:type="dxa"/>
            <w:tcBorders>
              <w:top w:val="nil"/>
              <w:left w:val="single" w:sz="18" w:space="0" w:color="auto"/>
              <w:right w:val="single" w:sz="8" w:space="0" w:color="auto"/>
            </w:tcBorders>
            <w:shd w:val="clear" w:color="auto" w:fill="D9D9D9"/>
            <w:hideMark/>
          </w:tcPr>
          <w:p w14:paraId="0E9A469D" w14:textId="77777777" w:rsidR="003D46E4" w:rsidRPr="003E30A3" w:rsidRDefault="003D46E4" w:rsidP="00D850B6">
            <w:pPr>
              <w:numPr>
                <w:ilvl w:val="0"/>
                <w:numId w:val="7"/>
              </w:numPr>
              <w:spacing w:line="200" w:lineRule="atLeast"/>
              <w:rPr>
                <w:rFonts w:asciiTheme="minorHAnsi" w:eastAsia="Calibri" w:hAnsiTheme="minorHAnsi" w:cstheme="minorHAnsi"/>
                <w:b/>
                <w:sz w:val="22"/>
                <w:szCs w:val="22"/>
              </w:rPr>
            </w:pPr>
            <w:r w:rsidRPr="003E30A3">
              <w:rPr>
                <w:rFonts w:asciiTheme="minorHAnsi" w:hAnsiTheme="minorHAnsi" w:cstheme="minorHAnsi"/>
                <w:b/>
                <w:bCs/>
                <w:sz w:val="22"/>
                <w:szCs w:val="22"/>
                <w:lang w:val="en-US"/>
              </w:rPr>
              <w:t xml:space="preserve">Job Family </w:t>
            </w:r>
          </w:p>
        </w:tc>
        <w:tc>
          <w:tcPr>
            <w:tcW w:w="3402" w:type="dxa"/>
            <w:tcBorders>
              <w:top w:val="nil"/>
              <w:left w:val="nil"/>
              <w:right w:val="single" w:sz="8" w:space="0" w:color="auto"/>
            </w:tcBorders>
          </w:tcPr>
          <w:p w14:paraId="4F93A79C" w14:textId="28C554BF" w:rsidR="003D46E4" w:rsidRPr="003E30A3" w:rsidRDefault="003D46E4" w:rsidP="00D850B6">
            <w:pPr>
              <w:spacing w:line="200" w:lineRule="atLeast"/>
              <w:rPr>
                <w:rFonts w:asciiTheme="minorHAnsi" w:eastAsia="Calibri" w:hAnsiTheme="minorHAnsi" w:cstheme="minorHAnsi"/>
                <w:sz w:val="22"/>
                <w:szCs w:val="22"/>
              </w:rPr>
            </w:pPr>
            <w:r w:rsidRPr="003E30A3">
              <w:rPr>
                <w:rFonts w:asciiTheme="minorHAnsi" w:eastAsia="Calibri" w:hAnsiTheme="minorHAnsi" w:cstheme="minorHAnsi"/>
                <w:sz w:val="22"/>
                <w:szCs w:val="22"/>
              </w:rPr>
              <w:t xml:space="preserve"> </w:t>
            </w:r>
            <w:r w:rsidR="00306B1E">
              <w:rPr>
                <w:rFonts w:asciiTheme="minorHAnsi" w:eastAsia="Calibri" w:hAnsiTheme="minorHAnsi" w:cstheme="minorHAnsi"/>
                <w:sz w:val="22"/>
                <w:szCs w:val="22"/>
              </w:rPr>
              <w:t>TBC</w:t>
            </w:r>
          </w:p>
          <w:p w14:paraId="6E91FCD0" w14:textId="77777777" w:rsidR="003D46E4" w:rsidRPr="003E30A3" w:rsidRDefault="003D46E4" w:rsidP="00D850B6">
            <w:pPr>
              <w:rPr>
                <w:rFonts w:asciiTheme="minorHAnsi" w:eastAsia="Calibri" w:hAnsiTheme="minorHAnsi" w:cstheme="minorHAnsi"/>
                <w:sz w:val="22"/>
                <w:szCs w:val="22"/>
              </w:rPr>
            </w:pPr>
          </w:p>
        </w:tc>
        <w:tc>
          <w:tcPr>
            <w:tcW w:w="2022" w:type="dxa"/>
            <w:tcBorders>
              <w:top w:val="nil"/>
              <w:left w:val="nil"/>
              <w:right w:val="single" w:sz="8" w:space="0" w:color="auto"/>
            </w:tcBorders>
            <w:shd w:val="clear" w:color="auto" w:fill="D9D9D9"/>
          </w:tcPr>
          <w:p w14:paraId="719C9C0A" w14:textId="77777777" w:rsidR="003D46E4" w:rsidRPr="003E30A3" w:rsidRDefault="003D46E4" w:rsidP="003D46E4">
            <w:pPr>
              <w:pStyle w:val="ListParagraph"/>
              <w:numPr>
                <w:ilvl w:val="0"/>
                <w:numId w:val="7"/>
              </w:numPr>
              <w:spacing w:line="200" w:lineRule="atLeast"/>
              <w:rPr>
                <w:rFonts w:asciiTheme="minorHAnsi" w:eastAsia="Calibri" w:hAnsiTheme="minorHAnsi" w:cstheme="minorHAnsi"/>
                <w:b/>
                <w:sz w:val="22"/>
                <w:szCs w:val="22"/>
              </w:rPr>
            </w:pPr>
            <w:r w:rsidRPr="003E30A3">
              <w:rPr>
                <w:rFonts w:asciiTheme="minorHAnsi" w:eastAsia="Calibri" w:hAnsiTheme="minorHAnsi" w:cstheme="minorHAnsi"/>
                <w:b/>
                <w:sz w:val="22"/>
                <w:szCs w:val="22"/>
              </w:rPr>
              <w:t>Notice Period</w:t>
            </w:r>
          </w:p>
        </w:tc>
        <w:tc>
          <w:tcPr>
            <w:tcW w:w="2797" w:type="dxa"/>
            <w:tcBorders>
              <w:top w:val="single" w:sz="8" w:space="0" w:color="auto"/>
              <w:left w:val="nil"/>
              <w:bottom w:val="single" w:sz="4" w:space="0" w:color="auto"/>
              <w:right w:val="single" w:sz="18" w:space="0" w:color="auto"/>
            </w:tcBorders>
            <w:shd w:val="clear" w:color="auto" w:fill="auto"/>
          </w:tcPr>
          <w:p w14:paraId="201B1BCE" w14:textId="00ECAE36" w:rsidR="003D46E4" w:rsidRPr="003E30A3" w:rsidRDefault="005D33CE" w:rsidP="006D1650">
            <w:pPr>
              <w:rPr>
                <w:rFonts w:asciiTheme="minorHAnsi" w:eastAsia="Calibri" w:hAnsiTheme="minorHAnsi" w:cstheme="minorHAnsi"/>
                <w:sz w:val="22"/>
                <w:szCs w:val="22"/>
              </w:rPr>
            </w:pPr>
            <w:r w:rsidRPr="003E30A3">
              <w:rPr>
                <w:rFonts w:asciiTheme="minorHAnsi" w:eastAsia="Calibri" w:hAnsiTheme="minorHAnsi" w:cstheme="minorHAnsi"/>
                <w:sz w:val="22"/>
                <w:szCs w:val="22"/>
              </w:rPr>
              <w:t xml:space="preserve">4 weeks </w:t>
            </w:r>
          </w:p>
        </w:tc>
      </w:tr>
      <w:tr w:rsidR="003D46E4" w:rsidRPr="003E30A3" w14:paraId="06D1A548" w14:textId="77777777" w:rsidTr="005D33CE">
        <w:trPr>
          <w:trHeight w:val="340"/>
        </w:trPr>
        <w:tc>
          <w:tcPr>
            <w:tcW w:w="10708" w:type="dxa"/>
            <w:gridSpan w:val="4"/>
            <w:tcBorders>
              <w:top w:val="single" w:sz="4" w:space="0" w:color="auto"/>
              <w:left w:val="single" w:sz="18" w:space="0" w:color="auto"/>
              <w:bottom w:val="single" w:sz="8" w:space="0" w:color="auto"/>
              <w:right w:val="single" w:sz="18" w:space="0" w:color="auto"/>
            </w:tcBorders>
            <w:shd w:val="clear" w:color="auto" w:fill="D9D9D9"/>
            <w:vAlign w:val="center"/>
            <w:hideMark/>
          </w:tcPr>
          <w:p w14:paraId="4E57512A" w14:textId="77777777" w:rsidR="003D46E4" w:rsidRPr="003E30A3" w:rsidRDefault="003D46E4" w:rsidP="00047F65">
            <w:pPr>
              <w:numPr>
                <w:ilvl w:val="0"/>
                <w:numId w:val="7"/>
              </w:numPr>
              <w:spacing w:line="200" w:lineRule="atLeast"/>
              <w:ind w:right="60"/>
              <w:jc w:val="both"/>
              <w:rPr>
                <w:rFonts w:asciiTheme="minorHAnsi" w:eastAsia="Calibri" w:hAnsiTheme="minorHAnsi" w:cstheme="minorHAnsi"/>
                <w:b/>
                <w:sz w:val="22"/>
                <w:szCs w:val="22"/>
              </w:rPr>
            </w:pPr>
            <w:r w:rsidRPr="003E30A3">
              <w:rPr>
                <w:rFonts w:asciiTheme="minorHAnsi" w:hAnsiTheme="minorHAnsi" w:cstheme="minorHAnsi"/>
                <w:b/>
                <w:bCs/>
                <w:sz w:val="22"/>
                <w:szCs w:val="22"/>
                <w:lang w:val="en-US"/>
              </w:rPr>
              <w:t>Context</w:t>
            </w:r>
          </w:p>
        </w:tc>
      </w:tr>
      <w:tr w:rsidR="003D46E4" w:rsidRPr="003E30A3" w14:paraId="20EB7A33" w14:textId="77777777" w:rsidTr="005D33CE">
        <w:trPr>
          <w:trHeight w:val="340"/>
        </w:trPr>
        <w:tc>
          <w:tcPr>
            <w:tcW w:w="10708" w:type="dxa"/>
            <w:gridSpan w:val="4"/>
            <w:tcBorders>
              <w:top w:val="nil"/>
              <w:left w:val="single" w:sz="18" w:space="0" w:color="auto"/>
              <w:bottom w:val="single" w:sz="6" w:space="0" w:color="auto"/>
              <w:right w:val="single" w:sz="18" w:space="0" w:color="auto"/>
            </w:tcBorders>
            <w:shd w:val="clear" w:color="auto" w:fill="FFFFFF" w:themeFill="background1"/>
            <w:vAlign w:val="center"/>
          </w:tcPr>
          <w:p w14:paraId="24AE1291" w14:textId="77777777" w:rsidR="004C79E3" w:rsidRPr="003E30A3" w:rsidRDefault="004C79E3" w:rsidP="007D33A9">
            <w:pPr>
              <w:overflowPunct/>
              <w:autoSpaceDE/>
              <w:autoSpaceDN/>
              <w:adjustRightInd/>
              <w:ind w:right="332"/>
              <w:textAlignment w:val="auto"/>
              <w:rPr>
                <w:rFonts w:asciiTheme="minorHAnsi" w:eastAsia="Calibri" w:hAnsiTheme="minorHAnsi" w:cstheme="minorHAnsi"/>
                <w:sz w:val="22"/>
                <w:szCs w:val="22"/>
                <w:lang w:eastAsia="en-GB"/>
              </w:rPr>
            </w:pPr>
          </w:p>
          <w:p w14:paraId="1C3ECA1E" w14:textId="3BE8A3F4" w:rsidR="005D33CE" w:rsidRPr="003E30A3" w:rsidRDefault="00BB59E9" w:rsidP="00591104">
            <w:pPr>
              <w:rPr>
                <w:rFonts w:asciiTheme="minorHAnsi" w:eastAsia="Calibri" w:hAnsiTheme="minorHAnsi" w:cstheme="minorHAnsi"/>
                <w:sz w:val="22"/>
                <w:szCs w:val="22"/>
                <w:lang w:eastAsia="en-GB"/>
              </w:rPr>
            </w:pPr>
            <w:r w:rsidRPr="003E30A3">
              <w:rPr>
                <w:rFonts w:asciiTheme="minorHAnsi" w:eastAsia="Calibri" w:hAnsiTheme="minorHAnsi" w:cstheme="minorHAnsi"/>
                <w:sz w:val="22"/>
                <w:szCs w:val="22"/>
                <w:lang w:eastAsia="en-GB"/>
              </w:rPr>
              <w:t>The RHC is a historic institution</w:t>
            </w:r>
            <w:r w:rsidR="00AF7597" w:rsidRPr="003E30A3">
              <w:rPr>
                <w:rFonts w:asciiTheme="minorHAnsi" w:eastAsia="Calibri" w:hAnsiTheme="minorHAnsi" w:cstheme="minorHAnsi"/>
                <w:sz w:val="22"/>
                <w:szCs w:val="22"/>
                <w:lang w:eastAsia="en-GB"/>
              </w:rPr>
              <w:t xml:space="preserve">, </w:t>
            </w:r>
            <w:r w:rsidRPr="003E30A3">
              <w:rPr>
                <w:rFonts w:asciiTheme="minorHAnsi" w:eastAsia="Calibri" w:hAnsiTheme="minorHAnsi" w:cstheme="minorHAnsi"/>
                <w:sz w:val="22"/>
                <w:szCs w:val="22"/>
                <w:lang w:eastAsia="en-GB"/>
              </w:rPr>
              <w:t xml:space="preserve">providing </w:t>
            </w:r>
            <w:r w:rsidR="005D33CE" w:rsidRPr="003E30A3">
              <w:rPr>
                <w:rFonts w:asciiTheme="minorHAnsi" w:eastAsia="Calibri" w:hAnsiTheme="minorHAnsi" w:cstheme="minorHAnsi"/>
                <w:sz w:val="22"/>
                <w:szCs w:val="22"/>
                <w:lang w:eastAsia="en-GB"/>
              </w:rPr>
              <w:t xml:space="preserve">a home and community </w:t>
            </w:r>
            <w:r w:rsidRPr="003E30A3">
              <w:rPr>
                <w:rFonts w:asciiTheme="minorHAnsi" w:eastAsia="Calibri" w:hAnsiTheme="minorHAnsi" w:cstheme="minorHAnsi"/>
                <w:sz w:val="22"/>
                <w:szCs w:val="22"/>
                <w:lang w:eastAsia="en-GB"/>
              </w:rPr>
              <w:t>for</w:t>
            </w:r>
            <w:r w:rsidR="005D33CE" w:rsidRPr="003E30A3">
              <w:rPr>
                <w:rFonts w:asciiTheme="minorHAnsi" w:eastAsia="Calibri" w:hAnsiTheme="minorHAnsi" w:cstheme="minorHAnsi"/>
                <w:sz w:val="22"/>
                <w:szCs w:val="22"/>
                <w:lang w:eastAsia="en-GB"/>
              </w:rPr>
              <w:t xml:space="preserve"> </w:t>
            </w:r>
            <w:proofErr w:type="spellStart"/>
            <w:r w:rsidR="005D33CE" w:rsidRPr="003E30A3">
              <w:rPr>
                <w:rFonts w:asciiTheme="minorHAnsi" w:eastAsia="Calibri" w:hAnsiTheme="minorHAnsi" w:cstheme="minorHAnsi"/>
                <w:sz w:val="22"/>
                <w:szCs w:val="22"/>
                <w:lang w:eastAsia="en-GB"/>
              </w:rPr>
              <w:t>approx</w:t>
            </w:r>
            <w:proofErr w:type="spellEnd"/>
            <w:r w:rsidRPr="003E30A3">
              <w:rPr>
                <w:rFonts w:asciiTheme="minorHAnsi" w:eastAsia="Calibri" w:hAnsiTheme="minorHAnsi" w:cstheme="minorHAnsi"/>
                <w:sz w:val="22"/>
                <w:szCs w:val="22"/>
                <w:lang w:eastAsia="en-GB"/>
              </w:rPr>
              <w:t xml:space="preserve"> 300 retired soldiers, known as </w:t>
            </w:r>
            <w:r w:rsidR="005D33CE" w:rsidRPr="003E30A3">
              <w:rPr>
                <w:rFonts w:asciiTheme="minorHAnsi" w:eastAsia="Calibri" w:hAnsiTheme="minorHAnsi" w:cstheme="minorHAnsi"/>
                <w:sz w:val="22"/>
                <w:szCs w:val="22"/>
                <w:lang w:eastAsia="en-GB"/>
              </w:rPr>
              <w:t xml:space="preserve">Chelsea Pensioners (or </w:t>
            </w:r>
            <w:r w:rsidRPr="003E30A3">
              <w:rPr>
                <w:rFonts w:asciiTheme="minorHAnsi" w:eastAsia="Calibri" w:hAnsiTheme="minorHAnsi" w:cstheme="minorHAnsi"/>
                <w:sz w:val="22"/>
                <w:szCs w:val="22"/>
                <w:lang w:eastAsia="en-GB"/>
              </w:rPr>
              <w:t>In-Pensioners</w:t>
            </w:r>
            <w:r w:rsidR="005D33CE" w:rsidRPr="003E30A3">
              <w:rPr>
                <w:rFonts w:asciiTheme="minorHAnsi" w:eastAsia="Calibri" w:hAnsiTheme="minorHAnsi" w:cstheme="minorHAnsi"/>
                <w:sz w:val="22"/>
                <w:szCs w:val="22"/>
                <w:lang w:eastAsia="en-GB"/>
              </w:rPr>
              <w:t>)</w:t>
            </w:r>
            <w:r w:rsidRPr="003E30A3">
              <w:rPr>
                <w:rFonts w:asciiTheme="minorHAnsi" w:eastAsia="Calibri" w:hAnsiTheme="minorHAnsi" w:cstheme="minorHAnsi"/>
                <w:sz w:val="22"/>
                <w:szCs w:val="22"/>
                <w:lang w:eastAsia="en-GB"/>
              </w:rPr>
              <w:t xml:space="preserve">.  </w:t>
            </w:r>
            <w:r w:rsidR="005D33CE" w:rsidRPr="003E30A3">
              <w:rPr>
                <w:rFonts w:asciiTheme="minorHAnsi" w:eastAsia="Calibri" w:hAnsiTheme="minorHAnsi" w:cstheme="minorHAnsi"/>
                <w:sz w:val="22"/>
                <w:szCs w:val="22"/>
                <w:lang w:eastAsia="en-GB"/>
              </w:rPr>
              <w:t>The Royal Hospital Chelsea</w:t>
            </w:r>
            <w:r w:rsidRPr="003E30A3">
              <w:rPr>
                <w:rFonts w:asciiTheme="minorHAnsi" w:eastAsia="Calibri" w:hAnsiTheme="minorHAnsi" w:cstheme="minorHAnsi"/>
                <w:sz w:val="22"/>
                <w:szCs w:val="22"/>
                <w:lang w:eastAsia="en-GB"/>
              </w:rPr>
              <w:t xml:space="preserve"> ensures Army veterans are provided with the support and comradeship they need in recognition of their service to the </w:t>
            </w:r>
            <w:r w:rsidR="005D33CE" w:rsidRPr="003E30A3">
              <w:rPr>
                <w:rFonts w:asciiTheme="minorHAnsi" w:eastAsia="Calibri" w:hAnsiTheme="minorHAnsi" w:cstheme="minorHAnsi"/>
                <w:sz w:val="22"/>
                <w:szCs w:val="22"/>
                <w:lang w:eastAsia="en-GB"/>
              </w:rPr>
              <w:t>Nation and</w:t>
            </w:r>
            <w:r w:rsidRPr="003E30A3">
              <w:rPr>
                <w:rFonts w:asciiTheme="minorHAnsi" w:eastAsia="Calibri" w:hAnsiTheme="minorHAnsi" w:cstheme="minorHAnsi"/>
                <w:sz w:val="22"/>
                <w:szCs w:val="22"/>
                <w:lang w:eastAsia="en-GB"/>
              </w:rPr>
              <w:t xml:space="preserve"> safeguards their historic home for the veterans of tomorrow.</w:t>
            </w:r>
            <w:r w:rsidR="005D33CE" w:rsidRPr="003E30A3">
              <w:rPr>
                <w:rFonts w:asciiTheme="minorHAnsi" w:eastAsia="Calibri" w:hAnsiTheme="minorHAnsi" w:cstheme="minorHAnsi"/>
                <w:sz w:val="22"/>
                <w:szCs w:val="22"/>
                <w:lang w:eastAsia="en-GB"/>
              </w:rPr>
              <w:t xml:space="preserve"> The Royal Hospital Chelsea offers high quality accommodation, care and support for In-Pensioners with an average of 83 yrs. </w:t>
            </w:r>
          </w:p>
          <w:p w14:paraId="66E69890" w14:textId="77777777" w:rsidR="00AF7597" w:rsidRPr="003E30A3" w:rsidRDefault="00AF7597" w:rsidP="00591104">
            <w:pPr>
              <w:rPr>
                <w:rFonts w:asciiTheme="minorHAnsi" w:eastAsia="Calibri" w:hAnsiTheme="minorHAnsi" w:cstheme="minorHAnsi"/>
                <w:sz w:val="22"/>
                <w:szCs w:val="22"/>
                <w:lang w:eastAsia="en-GB"/>
              </w:rPr>
            </w:pPr>
          </w:p>
          <w:p w14:paraId="1553D200" w14:textId="7048D97A" w:rsidR="00BB59E9" w:rsidRPr="003E30A3" w:rsidRDefault="00BB59E9" w:rsidP="00591104">
            <w:pPr>
              <w:rPr>
                <w:rFonts w:asciiTheme="minorHAnsi" w:eastAsia="Calibri" w:hAnsiTheme="minorHAnsi" w:cstheme="minorHAnsi"/>
                <w:sz w:val="22"/>
                <w:szCs w:val="22"/>
                <w:lang w:eastAsia="en-GB"/>
              </w:rPr>
            </w:pPr>
            <w:r w:rsidRPr="003E30A3">
              <w:rPr>
                <w:rFonts w:asciiTheme="minorHAnsi" w:eastAsia="Calibri" w:hAnsiTheme="minorHAnsi" w:cstheme="minorHAnsi"/>
                <w:sz w:val="22"/>
                <w:szCs w:val="22"/>
                <w:lang w:eastAsia="en-GB"/>
              </w:rPr>
              <w:t>All roles within the Royal Hospital Chelsea (RHC) have an integral part to play in contributing to the achievement of the Hospital’s Strategy and Vision.</w:t>
            </w:r>
          </w:p>
          <w:p w14:paraId="4BAC0292" w14:textId="77777777" w:rsidR="003D46E4" w:rsidRPr="003E30A3" w:rsidRDefault="003D46E4" w:rsidP="00BB59E9">
            <w:pPr>
              <w:overflowPunct/>
              <w:autoSpaceDE/>
              <w:autoSpaceDN/>
              <w:adjustRightInd/>
              <w:ind w:right="332"/>
              <w:textAlignment w:val="auto"/>
              <w:rPr>
                <w:rFonts w:asciiTheme="minorHAnsi" w:hAnsiTheme="minorHAnsi" w:cstheme="minorHAnsi"/>
                <w:bCs/>
                <w:sz w:val="22"/>
                <w:szCs w:val="22"/>
                <w:lang w:val="en-US"/>
              </w:rPr>
            </w:pPr>
          </w:p>
        </w:tc>
      </w:tr>
      <w:tr w:rsidR="003D46E4" w:rsidRPr="003E30A3" w14:paraId="3263CCC6" w14:textId="77777777" w:rsidTr="005D33CE">
        <w:trPr>
          <w:trHeight w:val="340"/>
        </w:trPr>
        <w:tc>
          <w:tcPr>
            <w:tcW w:w="10708" w:type="dxa"/>
            <w:gridSpan w:val="4"/>
            <w:tcBorders>
              <w:top w:val="single" w:sz="6" w:space="0" w:color="auto"/>
              <w:left w:val="single" w:sz="18" w:space="0" w:color="auto"/>
              <w:bottom w:val="single" w:sz="6" w:space="0" w:color="auto"/>
              <w:right w:val="single" w:sz="18" w:space="0" w:color="auto"/>
            </w:tcBorders>
            <w:shd w:val="clear" w:color="auto" w:fill="CCCCCC"/>
            <w:vAlign w:val="center"/>
          </w:tcPr>
          <w:p w14:paraId="04BBC43B" w14:textId="77777777" w:rsidR="003D46E4" w:rsidRPr="003E30A3" w:rsidRDefault="003D46E4" w:rsidP="00F87B0F">
            <w:pPr>
              <w:widowControl w:val="0"/>
              <w:tabs>
                <w:tab w:val="left" w:pos="220"/>
                <w:tab w:val="left" w:pos="720"/>
              </w:tabs>
              <w:overflowPunct/>
              <w:textAlignment w:val="auto"/>
              <w:rPr>
                <w:rFonts w:asciiTheme="minorHAnsi" w:hAnsiTheme="minorHAnsi" w:cstheme="minorHAnsi"/>
                <w:b/>
                <w:bCs/>
                <w:sz w:val="22"/>
                <w:szCs w:val="22"/>
                <w:lang w:val="en-US"/>
              </w:rPr>
            </w:pPr>
            <w:r w:rsidRPr="003E30A3">
              <w:rPr>
                <w:rFonts w:asciiTheme="minorHAnsi" w:hAnsiTheme="minorHAnsi" w:cstheme="minorHAnsi"/>
                <w:b/>
                <w:bCs/>
                <w:sz w:val="22"/>
                <w:szCs w:val="22"/>
                <w:lang w:val="en-US"/>
              </w:rPr>
              <w:t xml:space="preserve">8. Role Purpose: </w:t>
            </w:r>
          </w:p>
        </w:tc>
      </w:tr>
      <w:tr w:rsidR="003D46E4" w:rsidRPr="003E30A3" w14:paraId="6776F3A9" w14:textId="77777777" w:rsidTr="00AF7597">
        <w:trPr>
          <w:trHeight w:val="340"/>
        </w:trPr>
        <w:tc>
          <w:tcPr>
            <w:tcW w:w="10708" w:type="dxa"/>
            <w:gridSpan w:val="4"/>
            <w:tcBorders>
              <w:top w:val="single" w:sz="6" w:space="0" w:color="auto"/>
              <w:left w:val="single" w:sz="18" w:space="0" w:color="auto"/>
              <w:bottom w:val="single" w:sz="8" w:space="0" w:color="auto"/>
              <w:right w:val="single" w:sz="18" w:space="0" w:color="auto"/>
            </w:tcBorders>
            <w:vAlign w:val="center"/>
          </w:tcPr>
          <w:p w14:paraId="46C211D5" w14:textId="77777777" w:rsidR="004C79E3" w:rsidRPr="003E30A3" w:rsidRDefault="004C79E3" w:rsidP="004C79E3">
            <w:pPr>
              <w:spacing w:line="276" w:lineRule="auto"/>
              <w:jc w:val="both"/>
              <w:rPr>
                <w:rFonts w:asciiTheme="minorHAnsi" w:hAnsiTheme="minorHAnsi" w:cstheme="minorHAnsi"/>
                <w:sz w:val="22"/>
                <w:szCs w:val="22"/>
              </w:rPr>
            </w:pPr>
          </w:p>
          <w:p w14:paraId="564A0154" w14:textId="68DCA829" w:rsidR="004C79E3" w:rsidRPr="003E30A3" w:rsidRDefault="004C79E3" w:rsidP="004C79E3">
            <w:pPr>
              <w:spacing w:line="276" w:lineRule="auto"/>
              <w:jc w:val="both"/>
              <w:rPr>
                <w:rFonts w:asciiTheme="minorHAnsi" w:hAnsiTheme="minorHAnsi" w:cstheme="minorHAnsi"/>
                <w:sz w:val="22"/>
                <w:szCs w:val="22"/>
              </w:rPr>
            </w:pPr>
            <w:r w:rsidRPr="003E30A3">
              <w:rPr>
                <w:rFonts w:asciiTheme="minorHAnsi" w:hAnsiTheme="minorHAnsi" w:cstheme="minorHAnsi"/>
                <w:sz w:val="22"/>
                <w:szCs w:val="22"/>
              </w:rPr>
              <w:t xml:space="preserve">The Health &amp; Wellbeing Directorate has an overarching responsibility for the health and wellbeing of the In-Pensioners and the Social Care </w:t>
            </w:r>
            <w:r w:rsidR="008B0043">
              <w:rPr>
                <w:rFonts w:asciiTheme="minorHAnsi" w:hAnsiTheme="minorHAnsi" w:cstheme="minorHAnsi"/>
                <w:sz w:val="22"/>
                <w:szCs w:val="22"/>
              </w:rPr>
              <w:t>(</w:t>
            </w:r>
            <w:r w:rsidR="00BC030E">
              <w:rPr>
                <w:rFonts w:asciiTheme="minorHAnsi" w:hAnsiTheme="minorHAnsi" w:cstheme="minorHAnsi"/>
                <w:sz w:val="22"/>
                <w:szCs w:val="22"/>
              </w:rPr>
              <w:t>W</w:t>
            </w:r>
            <w:r w:rsidR="008B0043">
              <w:rPr>
                <w:rFonts w:asciiTheme="minorHAnsi" w:hAnsiTheme="minorHAnsi" w:cstheme="minorHAnsi"/>
                <w:sz w:val="22"/>
                <w:szCs w:val="22"/>
              </w:rPr>
              <w:t xml:space="preserve">elfare) </w:t>
            </w:r>
            <w:r w:rsidRPr="003E30A3">
              <w:rPr>
                <w:rFonts w:asciiTheme="minorHAnsi" w:hAnsiTheme="minorHAnsi" w:cstheme="minorHAnsi"/>
                <w:sz w:val="22"/>
                <w:szCs w:val="22"/>
              </w:rPr>
              <w:t xml:space="preserve">team provides integral services to In-Pensioners as part of this. </w:t>
            </w:r>
          </w:p>
          <w:p w14:paraId="240F389A" w14:textId="5989BC0F" w:rsidR="004C79E3" w:rsidRPr="003E30A3" w:rsidRDefault="004C79E3" w:rsidP="004C79E3">
            <w:pPr>
              <w:spacing w:line="276" w:lineRule="auto"/>
              <w:jc w:val="both"/>
              <w:rPr>
                <w:rFonts w:asciiTheme="minorHAnsi" w:hAnsiTheme="minorHAnsi" w:cstheme="minorHAnsi"/>
                <w:sz w:val="22"/>
                <w:szCs w:val="22"/>
              </w:rPr>
            </w:pPr>
            <w:r w:rsidRPr="003E30A3">
              <w:rPr>
                <w:rFonts w:asciiTheme="minorHAnsi" w:hAnsiTheme="minorHAnsi" w:cstheme="minorHAnsi"/>
                <w:sz w:val="22"/>
                <w:szCs w:val="22"/>
              </w:rPr>
              <w:t xml:space="preserve">The </w:t>
            </w:r>
            <w:r w:rsidR="00591104" w:rsidRPr="003E30A3">
              <w:rPr>
                <w:rFonts w:asciiTheme="minorHAnsi" w:hAnsiTheme="minorHAnsi" w:cstheme="minorHAnsi"/>
                <w:sz w:val="22"/>
                <w:szCs w:val="22"/>
              </w:rPr>
              <w:t xml:space="preserve">Welfare </w:t>
            </w:r>
            <w:r w:rsidRPr="003E30A3">
              <w:rPr>
                <w:rFonts w:asciiTheme="minorHAnsi" w:hAnsiTheme="minorHAnsi" w:cstheme="minorHAnsi"/>
                <w:sz w:val="22"/>
                <w:szCs w:val="22"/>
              </w:rPr>
              <w:t>Assistant</w:t>
            </w:r>
            <w:r w:rsidR="00BC030E">
              <w:rPr>
                <w:rFonts w:asciiTheme="minorHAnsi" w:hAnsiTheme="minorHAnsi" w:cstheme="minorHAnsi"/>
                <w:sz w:val="22"/>
                <w:szCs w:val="22"/>
              </w:rPr>
              <w:t xml:space="preserve"> </w:t>
            </w:r>
            <w:r w:rsidRPr="003E30A3">
              <w:rPr>
                <w:rFonts w:asciiTheme="minorHAnsi" w:hAnsiTheme="minorHAnsi" w:cstheme="minorHAnsi"/>
                <w:sz w:val="22"/>
                <w:szCs w:val="22"/>
              </w:rPr>
              <w:t xml:space="preserve">will provide support to the team in delivering its key function; supporting the In-Pensioners. The </w:t>
            </w:r>
            <w:r w:rsidR="00591104" w:rsidRPr="003E30A3">
              <w:rPr>
                <w:rFonts w:asciiTheme="minorHAnsi" w:hAnsiTheme="minorHAnsi" w:cstheme="minorHAnsi"/>
                <w:sz w:val="22"/>
                <w:szCs w:val="22"/>
              </w:rPr>
              <w:t xml:space="preserve">Welfare </w:t>
            </w:r>
            <w:r w:rsidRPr="003E30A3">
              <w:rPr>
                <w:rFonts w:asciiTheme="minorHAnsi" w:hAnsiTheme="minorHAnsi" w:cstheme="minorHAnsi"/>
                <w:sz w:val="22"/>
                <w:szCs w:val="22"/>
              </w:rPr>
              <w:t xml:space="preserve">Assistant will work directly to the Social Care Manager and alongside other members of the Health &amp; Wellbeing Directorate as well as other departments at the Royal Hospital, to ensure that the work of the department is carried out effectively and efficiently. </w:t>
            </w:r>
          </w:p>
          <w:p w14:paraId="74B8F855" w14:textId="16791921" w:rsidR="004C79E3" w:rsidRPr="003E30A3" w:rsidRDefault="004C79E3" w:rsidP="004C79E3">
            <w:pPr>
              <w:pStyle w:val="BodyText"/>
              <w:spacing w:line="276" w:lineRule="auto"/>
              <w:rPr>
                <w:rFonts w:asciiTheme="minorHAnsi" w:hAnsiTheme="minorHAnsi" w:cstheme="minorHAnsi"/>
                <w:sz w:val="22"/>
                <w:szCs w:val="22"/>
              </w:rPr>
            </w:pPr>
            <w:r w:rsidRPr="003E30A3">
              <w:rPr>
                <w:rFonts w:asciiTheme="minorHAnsi" w:hAnsiTheme="minorHAnsi" w:cstheme="minorHAnsi"/>
                <w:sz w:val="22"/>
                <w:szCs w:val="22"/>
              </w:rPr>
              <w:t xml:space="preserve">The individual will be responsible for a range of tasks; some administrative and some practical, which all contribute to the work of the department and the support of the In-Pensioners. </w:t>
            </w:r>
          </w:p>
          <w:p w14:paraId="7D7D69D4" w14:textId="3EC5B213" w:rsidR="004C79E3" w:rsidRPr="003E30A3" w:rsidRDefault="004C79E3" w:rsidP="004C79E3">
            <w:pPr>
              <w:pStyle w:val="BodyText"/>
              <w:spacing w:line="276" w:lineRule="auto"/>
              <w:rPr>
                <w:rFonts w:asciiTheme="minorHAnsi" w:hAnsiTheme="minorHAnsi" w:cstheme="minorHAnsi"/>
                <w:sz w:val="22"/>
                <w:szCs w:val="22"/>
              </w:rPr>
            </w:pPr>
            <w:r w:rsidRPr="003E30A3">
              <w:rPr>
                <w:rFonts w:asciiTheme="minorHAnsi" w:hAnsiTheme="minorHAnsi" w:cstheme="minorHAnsi"/>
                <w:sz w:val="22"/>
                <w:szCs w:val="22"/>
              </w:rPr>
              <w:t xml:space="preserve">The role will involve regular contact with In-Pensioners as well as contact with applicants who are visiting the Royal Hospital as part of the admission process (4 Day Stay). There may also be contact with In-Pensioners friends/ family, representatives from other organisations and members of the general public. </w:t>
            </w:r>
          </w:p>
          <w:p w14:paraId="1556AF4D" w14:textId="414D4763" w:rsidR="004C79E3" w:rsidRPr="003E30A3" w:rsidRDefault="004C79E3" w:rsidP="004C79E3">
            <w:pPr>
              <w:pStyle w:val="BodyText"/>
              <w:spacing w:line="276" w:lineRule="auto"/>
              <w:rPr>
                <w:rFonts w:asciiTheme="minorHAnsi" w:hAnsiTheme="minorHAnsi" w:cstheme="minorHAnsi"/>
                <w:sz w:val="22"/>
                <w:szCs w:val="22"/>
              </w:rPr>
            </w:pPr>
            <w:r w:rsidRPr="003E30A3">
              <w:rPr>
                <w:rFonts w:asciiTheme="minorHAnsi" w:hAnsiTheme="minorHAnsi" w:cstheme="minorHAnsi"/>
                <w:sz w:val="22"/>
                <w:szCs w:val="22"/>
              </w:rPr>
              <w:t xml:space="preserve">The appointee is required to interact closely with In-Pensioners, colleagues within the Health &amp; Wellbeing Department as well as staff from other departments within the Royal Hospital. The individual will be required to have a solution focused approach and an understanding and empathy with an older person population, as well as being open to change whilst being able to work in a flexible, responsive manner.  </w:t>
            </w:r>
          </w:p>
          <w:p w14:paraId="752FA488" w14:textId="4CB87B8D" w:rsidR="004C79E3" w:rsidRPr="003E30A3" w:rsidRDefault="004C79E3" w:rsidP="00AF7597">
            <w:pPr>
              <w:pStyle w:val="BodyText"/>
              <w:spacing w:line="276" w:lineRule="auto"/>
              <w:rPr>
                <w:rFonts w:asciiTheme="minorHAnsi" w:hAnsiTheme="minorHAnsi" w:cstheme="minorHAnsi"/>
                <w:sz w:val="22"/>
                <w:szCs w:val="22"/>
              </w:rPr>
            </w:pPr>
            <w:r w:rsidRPr="003E30A3">
              <w:rPr>
                <w:rFonts w:asciiTheme="minorHAnsi" w:hAnsiTheme="minorHAnsi" w:cstheme="minorHAnsi"/>
                <w:sz w:val="22"/>
                <w:szCs w:val="22"/>
              </w:rPr>
              <w:t xml:space="preserve">The individual must demonstrate a respect for diversity, considering and showing respect for the opinions, circumstances and feelings of all, no matter what their position, background, circumstances, status or appearance.  The individual must be able to act professionally at all times, adhering to professional boundaries. The individual must always ensure that they respect and maintain General Data Protection Regulations (GDPR), in particular In-Pensioner confidentiality. </w:t>
            </w:r>
          </w:p>
          <w:p w14:paraId="37D0FC97" w14:textId="77777777" w:rsidR="00E05F35" w:rsidRPr="003E30A3" w:rsidRDefault="00E05F35" w:rsidP="00E05F35">
            <w:pPr>
              <w:widowControl w:val="0"/>
              <w:tabs>
                <w:tab w:val="left" w:pos="220"/>
                <w:tab w:val="left" w:pos="720"/>
              </w:tabs>
              <w:overflowPunct/>
              <w:textAlignment w:val="auto"/>
              <w:rPr>
                <w:rFonts w:asciiTheme="minorHAnsi" w:hAnsiTheme="minorHAnsi" w:cstheme="minorHAnsi"/>
                <w:bCs/>
                <w:sz w:val="22"/>
                <w:szCs w:val="22"/>
                <w:lang w:val="en-US"/>
              </w:rPr>
            </w:pPr>
          </w:p>
        </w:tc>
      </w:tr>
      <w:tr w:rsidR="003D46E4" w:rsidRPr="003E30A3" w14:paraId="012B2868" w14:textId="77777777" w:rsidTr="00AF7597">
        <w:trPr>
          <w:trHeight w:val="340"/>
        </w:trPr>
        <w:tc>
          <w:tcPr>
            <w:tcW w:w="10708" w:type="dxa"/>
            <w:gridSpan w:val="4"/>
            <w:tcBorders>
              <w:top w:val="single" w:sz="8" w:space="0" w:color="auto"/>
              <w:left w:val="single" w:sz="18" w:space="0" w:color="auto"/>
              <w:bottom w:val="single" w:sz="8" w:space="0" w:color="auto"/>
              <w:right w:val="single" w:sz="18" w:space="0" w:color="auto"/>
            </w:tcBorders>
            <w:shd w:val="clear" w:color="auto" w:fill="D9D9D9"/>
            <w:hideMark/>
          </w:tcPr>
          <w:p w14:paraId="596E8D2F" w14:textId="458C9732" w:rsidR="003D46E4" w:rsidRPr="003E30A3" w:rsidRDefault="003D46E4" w:rsidP="00F87B0F">
            <w:pPr>
              <w:pStyle w:val="Heading3"/>
              <w:keepNext/>
              <w:numPr>
                <w:ilvl w:val="0"/>
                <w:numId w:val="0"/>
              </w:numPr>
              <w:overflowPunct/>
              <w:autoSpaceDE/>
              <w:autoSpaceDN/>
              <w:adjustRightInd/>
              <w:spacing w:before="0" w:after="60" w:line="200" w:lineRule="atLeast"/>
              <w:ind w:left="60" w:right="62"/>
              <w:textAlignment w:val="auto"/>
              <w:rPr>
                <w:rFonts w:asciiTheme="minorHAnsi" w:hAnsiTheme="minorHAnsi" w:cstheme="minorHAnsi"/>
                <w:b/>
                <w:sz w:val="22"/>
                <w:szCs w:val="22"/>
                <w:lang w:val="en-US"/>
              </w:rPr>
            </w:pPr>
            <w:r w:rsidRPr="003E30A3">
              <w:rPr>
                <w:rFonts w:asciiTheme="minorHAnsi" w:hAnsiTheme="minorHAnsi" w:cstheme="minorHAnsi"/>
                <w:b/>
                <w:sz w:val="22"/>
                <w:szCs w:val="22"/>
                <w:lang w:val="en-US"/>
              </w:rPr>
              <w:lastRenderedPageBreak/>
              <w:t>9. Principal Accountabilities:</w:t>
            </w:r>
            <w:r w:rsidRPr="003E30A3">
              <w:rPr>
                <w:rFonts w:asciiTheme="minorHAnsi" w:hAnsiTheme="minorHAnsi" w:cstheme="minorHAnsi"/>
                <w:sz w:val="22"/>
                <w:szCs w:val="22"/>
                <w:lang w:val="en-US"/>
              </w:rPr>
              <w:t xml:space="preserve">  </w:t>
            </w:r>
          </w:p>
        </w:tc>
      </w:tr>
      <w:tr w:rsidR="003D46E4" w:rsidRPr="003E30A3" w14:paraId="37D932BE" w14:textId="77777777" w:rsidTr="005D33CE">
        <w:trPr>
          <w:trHeight w:val="979"/>
        </w:trPr>
        <w:tc>
          <w:tcPr>
            <w:tcW w:w="10708" w:type="dxa"/>
            <w:gridSpan w:val="4"/>
            <w:tcBorders>
              <w:top w:val="single" w:sz="4" w:space="0" w:color="auto"/>
              <w:left w:val="single" w:sz="18" w:space="0" w:color="auto"/>
              <w:bottom w:val="single" w:sz="8" w:space="0" w:color="auto"/>
              <w:right w:val="single" w:sz="18" w:space="0" w:color="auto"/>
            </w:tcBorders>
          </w:tcPr>
          <w:p w14:paraId="707D08DD" w14:textId="5672D62E" w:rsidR="00AF7597" w:rsidRPr="003E30A3" w:rsidRDefault="00AF7597" w:rsidP="003E30A3">
            <w:pPr>
              <w:pStyle w:val="Heading1"/>
              <w:numPr>
                <w:ilvl w:val="0"/>
                <w:numId w:val="0"/>
              </w:numPr>
              <w:spacing w:line="276" w:lineRule="auto"/>
              <w:jc w:val="both"/>
              <w:rPr>
                <w:rFonts w:asciiTheme="minorHAnsi" w:hAnsiTheme="minorHAnsi" w:cstheme="minorHAnsi"/>
                <w:b w:val="0"/>
                <w:sz w:val="22"/>
                <w:szCs w:val="22"/>
              </w:rPr>
            </w:pPr>
            <w:r w:rsidRPr="003E30A3">
              <w:rPr>
                <w:rFonts w:asciiTheme="minorHAnsi" w:hAnsiTheme="minorHAnsi" w:cstheme="minorHAnsi"/>
                <w:b w:val="0"/>
                <w:sz w:val="22"/>
                <w:szCs w:val="22"/>
              </w:rPr>
              <w:t>The person appointed will report directly to the Social Care Manager and responsibilities will include the following:</w:t>
            </w:r>
          </w:p>
          <w:p w14:paraId="07C9F376" w14:textId="77777777" w:rsidR="00AF7597" w:rsidRPr="003E30A3" w:rsidRDefault="00AF7597" w:rsidP="00AF7597">
            <w:pPr>
              <w:rPr>
                <w:rFonts w:asciiTheme="minorHAnsi" w:hAnsiTheme="minorHAnsi" w:cstheme="minorHAnsi"/>
                <w:sz w:val="22"/>
                <w:szCs w:val="22"/>
              </w:rPr>
            </w:pPr>
          </w:p>
          <w:p w14:paraId="080A4048" w14:textId="7607E23F" w:rsidR="001831A7" w:rsidRDefault="00AF7597" w:rsidP="00AF7597">
            <w:pPr>
              <w:numPr>
                <w:ilvl w:val="0"/>
                <w:numId w:val="33"/>
              </w:numPr>
              <w:overflowPunct/>
              <w:autoSpaceDE/>
              <w:autoSpaceDN/>
              <w:adjustRightInd/>
              <w:textAlignment w:val="auto"/>
              <w:rPr>
                <w:rFonts w:asciiTheme="minorHAnsi" w:hAnsiTheme="minorHAnsi" w:cstheme="minorHAnsi"/>
                <w:sz w:val="22"/>
                <w:szCs w:val="22"/>
              </w:rPr>
            </w:pPr>
            <w:r w:rsidRPr="003E30A3">
              <w:rPr>
                <w:rFonts w:asciiTheme="minorHAnsi" w:hAnsiTheme="minorHAnsi" w:cstheme="minorHAnsi"/>
                <w:sz w:val="22"/>
                <w:szCs w:val="22"/>
              </w:rPr>
              <w:t>Providing practical welfare support to In-Pensioners and assisting them with tasks including photocopying, making phone calls, sending e-mails or drafting letters, basic mobile phone/ computer assistance</w:t>
            </w:r>
            <w:r w:rsidR="001831A7">
              <w:rPr>
                <w:rFonts w:asciiTheme="minorHAnsi" w:hAnsiTheme="minorHAnsi" w:cstheme="minorHAnsi"/>
                <w:sz w:val="22"/>
                <w:szCs w:val="22"/>
              </w:rPr>
              <w:t xml:space="preserve">, </w:t>
            </w:r>
            <w:r w:rsidRPr="003E30A3">
              <w:rPr>
                <w:rFonts w:asciiTheme="minorHAnsi" w:hAnsiTheme="minorHAnsi" w:cstheme="minorHAnsi"/>
                <w:sz w:val="22"/>
                <w:szCs w:val="22"/>
              </w:rPr>
              <w:t>shopping</w:t>
            </w:r>
            <w:r w:rsidR="001831A7">
              <w:rPr>
                <w:rFonts w:asciiTheme="minorHAnsi" w:hAnsiTheme="minorHAnsi" w:cstheme="minorHAnsi"/>
                <w:sz w:val="22"/>
                <w:szCs w:val="22"/>
              </w:rPr>
              <w:t xml:space="preserve"> and </w:t>
            </w:r>
            <w:r w:rsidRPr="003E30A3">
              <w:rPr>
                <w:rFonts w:asciiTheme="minorHAnsi" w:hAnsiTheme="minorHAnsi" w:cstheme="minorHAnsi"/>
                <w:sz w:val="22"/>
                <w:szCs w:val="22"/>
              </w:rPr>
              <w:t>completing application forms</w:t>
            </w:r>
            <w:r w:rsidR="001831A7">
              <w:rPr>
                <w:rFonts w:asciiTheme="minorHAnsi" w:hAnsiTheme="minorHAnsi" w:cstheme="minorHAnsi"/>
                <w:sz w:val="22"/>
                <w:szCs w:val="22"/>
              </w:rPr>
              <w:t>.</w:t>
            </w:r>
            <w:r w:rsidRPr="003E30A3">
              <w:rPr>
                <w:rFonts w:asciiTheme="minorHAnsi" w:hAnsiTheme="minorHAnsi" w:cstheme="minorHAnsi"/>
                <w:sz w:val="22"/>
                <w:szCs w:val="22"/>
              </w:rPr>
              <w:t xml:space="preserve"> </w:t>
            </w:r>
          </w:p>
          <w:p w14:paraId="277F8CAA" w14:textId="77777777" w:rsidR="00F03F49" w:rsidRDefault="00F03F49" w:rsidP="00F03F49">
            <w:pPr>
              <w:overflowPunct/>
              <w:autoSpaceDE/>
              <w:autoSpaceDN/>
              <w:adjustRightInd/>
              <w:ind w:left="720"/>
              <w:textAlignment w:val="auto"/>
              <w:rPr>
                <w:rFonts w:asciiTheme="minorHAnsi" w:hAnsiTheme="minorHAnsi" w:cstheme="minorHAnsi"/>
                <w:sz w:val="22"/>
                <w:szCs w:val="22"/>
              </w:rPr>
            </w:pPr>
          </w:p>
          <w:p w14:paraId="134521F9" w14:textId="78DB9429" w:rsidR="001831A7" w:rsidRDefault="00F03F49" w:rsidP="0094713F">
            <w:pPr>
              <w:numPr>
                <w:ilvl w:val="0"/>
                <w:numId w:val="33"/>
              </w:numPr>
              <w:overflowPunct/>
              <w:autoSpaceDE/>
              <w:autoSpaceDN/>
              <w:adjustRightInd/>
              <w:textAlignment w:val="auto"/>
              <w:rPr>
                <w:rFonts w:asciiTheme="minorHAnsi" w:hAnsiTheme="minorHAnsi" w:cstheme="minorHAnsi"/>
                <w:sz w:val="22"/>
                <w:szCs w:val="22"/>
              </w:rPr>
            </w:pPr>
            <w:r w:rsidRPr="00F03F49">
              <w:rPr>
                <w:rFonts w:asciiTheme="minorHAnsi" w:hAnsiTheme="minorHAnsi" w:cstheme="minorHAnsi"/>
                <w:sz w:val="22"/>
                <w:szCs w:val="22"/>
              </w:rPr>
              <w:t>Providing</w:t>
            </w:r>
            <w:r>
              <w:rPr>
                <w:rFonts w:asciiTheme="minorHAnsi" w:hAnsiTheme="minorHAnsi" w:cstheme="minorHAnsi"/>
                <w:sz w:val="22"/>
                <w:szCs w:val="22"/>
              </w:rPr>
              <w:t xml:space="preserve"> the necessary admin support which </w:t>
            </w:r>
            <w:r w:rsidR="00EA19A1">
              <w:rPr>
                <w:rFonts w:asciiTheme="minorHAnsi" w:hAnsiTheme="minorHAnsi" w:cstheme="minorHAnsi"/>
                <w:sz w:val="22"/>
                <w:szCs w:val="22"/>
              </w:rPr>
              <w:t>enables the</w:t>
            </w:r>
            <w:r w:rsidRPr="00F03F49">
              <w:rPr>
                <w:rFonts w:asciiTheme="minorHAnsi" w:hAnsiTheme="minorHAnsi" w:cstheme="minorHAnsi"/>
                <w:sz w:val="22"/>
                <w:szCs w:val="22"/>
              </w:rPr>
              <w:t xml:space="preserve"> In-Pensioner </w:t>
            </w:r>
            <w:r w:rsidR="00EA19A1">
              <w:rPr>
                <w:rFonts w:asciiTheme="minorHAnsi" w:hAnsiTheme="minorHAnsi" w:cstheme="minorHAnsi"/>
                <w:sz w:val="22"/>
                <w:szCs w:val="22"/>
              </w:rPr>
              <w:t>to</w:t>
            </w:r>
            <w:r>
              <w:rPr>
                <w:rFonts w:asciiTheme="minorHAnsi" w:hAnsiTheme="minorHAnsi" w:cstheme="minorHAnsi"/>
                <w:sz w:val="22"/>
                <w:szCs w:val="22"/>
              </w:rPr>
              <w:t xml:space="preserve"> attend </w:t>
            </w:r>
            <w:r w:rsidRPr="00F03F49">
              <w:rPr>
                <w:rFonts w:asciiTheme="minorHAnsi" w:hAnsiTheme="minorHAnsi" w:cstheme="minorHAnsi"/>
                <w:sz w:val="22"/>
                <w:szCs w:val="22"/>
              </w:rPr>
              <w:t>and engag</w:t>
            </w:r>
            <w:r w:rsidR="00EA19A1">
              <w:rPr>
                <w:rFonts w:asciiTheme="minorHAnsi" w:hAnsiTheme="minorHAnsi" w:cstheme="minorHAnsi"/>
                <w:sz w:val="22"/>
                <w:szCs w:val="22"/>
              </w:rPr>
              <w:t>e</w:t>
            </w:r>
            <w:r w:rsidRPr="00F03F49">
              <w:rPr>
                <w:rFonts w:asciiTheme="minorHAnsi" w:hAnsiTheme="minorHAnsi" w:cstheme="minorHAnsi"/>
                <w:sz w:val="22"/>
                <w:szCs w:val="22"/>
              </w:rPr>
              <w:t xml:space="preserve"> in the annual programme of </w:t>
            </w:r>
            <w:r>
              <w:rPr>
                <w:rFonts w:asciiTheme="minorHAnsi" w:hAnsiTheme="minorHAnsi" w:cstheme="minorHAnsi"/>
                <w:sz w:val="22"/>
                <w:szCs w:val="22"/>
              </w:rPr>
              <w:t xml:space="preserve">events and </w:t>
            </w:r>
            <w:r w:rsidRPr="00F03F49">
              <w:rPr>
                <w:rFonts w:asciiTheme="minorHAnsi" w:hAnsiTheme="minorHAnsi" w:cstheme="minorHAnsi"/>
                <w:sz w:val="22"/>
                <w:szCs w:val="22"/>
              </w:rPr>
              <w:t xml:space="preserve">activities </w:t>
            </w:r>
          </w:p>
          <w:p w14:paraId="7CAE4146" w14:textId="77777777" w:rsidR="00F03F49" w:rsidRPr="00F03F49" w:rsidRDefault="00F03F49" w:rsidP="00F03F49">
            <w:pPr>
              <w:overflowPunct/>
              <w:autoSpaceDE/>
              <w:autoSpaceDN/>
              <w:adjustRightInd/>
              <w:textAlignment w:val="auto"/>
              <w:rPr>
                <w:rFonts w:asciiTheme="minorHAnsi" w:hAnsiTheme="minorHAnsi" w:cstheme="minorHAnsi"/>
                <w:sz w:val="22"/>
                <w:szCs w:val="22"/>
              </w:rPr>
            </w:pPr>
          </w:p>
          <w:p w14:paraId="698D9C01" w14:textId="415AC888" w:rsidR="00AF7597" w:rsidRPr="003E30A3" w:rsidRDefault="001831A7" w:rsidP="00AF7597">
            <w:pPr>
              <w:numPr>
                <w:ilvl w:val="0"/>
                <w:numId w:val="33"/>
              </w:num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t xml:space="preserve">To support In-Pensioners in </w:t>
            </w:r>
            <w:r w:rsidR="00AF7597" w:rsidRPr="003E30A3">
              <w:rPr>
                <w:rFonts w:asciiTheme="minorHAnsi" w:hAnsiTheme="minorHAnsi" w:cstheme="minorHAnsi"/>
                <w:sz w:val="22"/>
                <w:szCs w:val="22"/>
              </w:rPr>
              <w:t>making travel arrangements</w:t>
            </w:r>
            <w:r>
              <w:rPr>
                <w:rFonts w:asciiTheme="minorHAnsi" w:hAnsiTheme="minorHAnsi" w:cstheme="minorHAnsi"/>
                <w:sz w:val="22"/>
                <w:szCs w:val="22"/>
              </w:rPr>
              <w:t xml:space="preserve"> including coordination of the use of the Royal Hospital rail passes, and the booking of transport for In-Pensioners to attend </w:t>
            </w:r>
            <w:r w:rsidR="00EA19A1">
              <w:rPr>
                <w:rFonts w:asciiTheme="minorHAnsi" w:hAnsiTheme="minorHAnsi" w:cstheme="minorHAnsi"/>
                <w:sz w:val="22"/>
                <w:szCs w:val="22"/>
              </w:rPr>
              <w:t xml:space="preserve">personal trips and official </w:t>
            </w:r>
            <w:r>
              <w:rPr>
                <w:rFonts w:asciiTheme="minorHAnsi" w:hAnsiTheme="minorHAnsi" w:cstheme="minorHAnsi"/>
                <w:sz w:val="22"/>
                <w:szCs w:val="22"/>
              </w:rPr>
              <w:t>external events</w:t>
            </w:r>
          </w:p>
          <w:p w14:paraId="78A6BDA8" w14:textId="77777777" w:rsidR="00AF7597" w:rsidRPr="003E30A3" w:rsidRDefault="00AF7597" w:rsidP="00AF7597">
            <w:pPr>
              <w:ind w:left="720"/>
              <w:rPr>
                <w:rFonts w:asciiTheme="minorHAnsi" w:hAnsiTheme="minorHAnsi" w:cstheme="minorHAnsi"/>
                <w:sz w:val="22"/>
                <w:szCs w:val="22"/>
              </w:rPr>
            </w:pPr>
          </w:p>
          <w:p w14:paraId="6CF85450" w14:textId="6156651A" w:rsidR="00AF7597" w:rsidRPr="003E30A3" w:rsidRDefault="00AF7597" w:rsidP="00AF7597">
            <w:pPr>
              <w:numPr>
                <w:ilvl w:val="0"/>
                <w:numId w:val="33"/>
              </w:numPr>
              <w:overflowPunct/>
              <w:autoSpaceDE/>
              <w:autoSpaceDN/>
              <w:adjustRightInd/>
              <w:textAlignment w:val="auto"/>
              <w:rPr>
                <w:rFonts w:asciiTheme="minorHAnsi" w:hAnsiTheme="minorHAnsi" w:cstheme="minorHAnsi"/>
                <w:sz w:val="22"/>
                <w:szCs w:val="22"/>
              </w:rPr>
            </w:pPr>
            <w:r w:rsidRPr="003E30A3">
              <w:rPr>
                <w:rFonts w:asciiTheme="minorHAnsi" w:hAnsiTheme="minorHAnsi" w:cstheme="minorHAnsi"/>
                <w:sz w:val="22"/>
                <w:szCs w:val="22"/>
              </w:rPr>
              <w:t xml:space="preserve">In collaboration with other members of the Social Care </w:t>
            </w:r>
            <w:r w:rsidR="008B0043">
              <w:rPr>
                <w:rFonts w:asciiTheme="minorHAnsi" w:hAnsiTheme="minorHAnsi" w:cstheme="minorHAnsi"/>
                <w:sz w:val="22"/>
                <w:szCs w:val="22"/>
              </w:rPr>
              <w:t>(</w:t>
            </w:r>
            <w:r w:rsidR="00BC030E">
              <w:rPr>
                <w:rFonts w:asciiTheme="minorHAnsi" w:hAnsiTheme="minorHAnsi" w:cstheme="minorHAnsi"/>
                <w:sz w:val="22"/>
                <w:szCs w:val="22"/>
              </w:rPr>
              <w:t>W</w:t>
            </w:r>
            <w:r w:rsidR="008B0043">
              <w:rPr>
                <w:rFonts w:asciiTheme="minorHAnsi" w:hAnsiTheme="minorHAnsi" w:cstheme="minorHAnsi"/>
                <w:sz w:val="22"/>
                <w:szCs w:val="22"/>
              </w:rPr>
              <w:t>elfare)</w:t>
            </w:r>
            <w:r w:rsidRPr="003E30A3">
              <w:rPr>
                <w:rFonts w:asciiTheme="minorHAnsi" w:hAnsiTheme="minorHAnsi" w:cstheme="minorHAnsi"/>
                <w:sz w:val="22"/>
                <w:szCs w:val="22"/>
              </w:rPr>
              <w:t xml:space="preserve">Team, ensure that all requests for transport to outside hospital appointments are logged, and arranged as appropriate. </w:t>
            </w:r>
          </w:p>
          <w:p w14:paraId="26DA402B" w14:textId="77777777" w:rsidR="00AF7597" w:rsidRPr="003E30A3" w:rsidRDefault="00AF7597" w:rsidP="00AF7597">
            <w:pPr>
              <w:rPr>
                <w:rFonts w:asciiTheme="minorHAnsi" w:hAnsiTheme="minorHAnsi" w:cstheme="minorHAnsi"/>
                <w:sz w:val="22"/>
                <w:szCs w:val="22"/>
              </w:rPr>
            </w:pPr>
          </w:p>
          <w:p w14:paraId="1DDC864B" w14:textId="77777777" w:rsidR="00AF7597" w:rsidRPr="003E30A3" w:rsidRDefault="00AF7597" w:rsidP="00AF7597">
            <w:pPr>
              <w:numPr>
                <w:ilvl w:val="0"/>
                <w:numId w:val="33"/>
              </w:numPr>
              <w:overflowPunct/>
              <w:autoSpaceDE/>
              <w:autoSpaceDN/>
              <w:adjustRightInd/>
              <w:textAlignment w:val="auto"/>
              <w:rPr>
                <w:rFonts w:asciiTheme="minorHAnsi" w:hAnsiTheme="minorHAnsi" w:cstheme="minorHAnsi"/>
                <w:sz w:val="22"/>
                <w:szCs w:val="22"/>
              </w:rPr>
            </w:pPr>
            <w:r w:rsidRPr="003E30A3">
              <w:rPr>
                <w:rFonts w:asciiTheme="minorHAnsi" w:hAnsiTheme="minorHAnsi" w:cstheme="minorHAnsi"/>
                <w:sz w:val="22"/>
                <w:szCs w:val="22"/>
              </w:rPr>
              <w:t xml:space="preserve">Provide support to In-Pensioners by organising a companion who can accompany them to external appointments, and occasionally act as a companion for an In-Pensioner when there is an identified need to do so. </w:t>
            </w:r>
          </w:p>
          <w:p w14:paraId="3018A877" w14:textId="77777777" w:rsidR="00AF7597" w:rsidRPr="003E30A3" w:rsidRDefault="00AF7597" w:rsidP="00AF7597">
            <w:pPr>
              <w:rPr>
                <w:rFonts w:asciiTheme="minorHAnsi" w:hAnsiTheme="minorHAnsi" w:cstheme="minorHAnsi"/>
                <w:sz w:val="22"/>
                <w:szCs w:val="22"/>
              </w:rPr>
            </w:pPr>
          </w:p>
          <w:p w14:paraId="3D03A011" w14:textId="3D9125AB" w:rsidR="00AF7597" w:rsidRPr="003E30A3" w:rsidRDefault="00AF7597" w:rsidP="00AF7597">
            <w:pPr>
              <w:numPr>
                <w:ilvl w:val="0"/>
                <w:numId w:val="33"/>
              </w:numPr>
              <w:overflowPunct/>
              <w:autoSpaceDE/>
              <w:autoSpaceDN/>
              <w:adjustRightInd/>
              <w:textAlignment w:val="auto"/>
              <w:rPr>
                <w:rFonts w:asciiTheme="minorHAnsi" w:hAnsiTheme="minorHAnsi" w:cstheme="minorHAnsi"/>
                <w:sz w:val="22"/>
                <w:szCs w:val="22"/>
              </w:rPr>
            </w:pPr>
            <w:r w:rsidRPr="003E30A3">
              <w:rPr>
                <w:rFonts w:asciiTheme="minorHAnsi" w:hAnsiTheme="minorHAnsi" w:cstheme="minorHAnsi"/>
                <w:sz w:val="22"/>
                <w:szCs w:val="22"/>
              </w:rPr>
              <w:t xml:space="preserve">Ensure that In-Pensioner records/ case notes/ files are kept up to date so that any support offered is documented and information is stored appropriately. </w:t>
            </w:r>
          </w:p>
          <w:p w14:paraId="4546B51F" w14:textId="77777777" w:rsidR="00591104" w:rsidRPr="003E30A3" w:rsidRDefault="00591104" w:rsidP="00591104">
            <w:pPr>
              <w:pStyle w:val="ListParagraph"/>
              <w:rPr>
                <w:rFonts w:asciiTheme="minorHAnsi" w:hAnsiTheme="minorHAnsi" w:cstheme="minorHAnsi"/>
                <w:sz w:val="22"/>
                <w:szCs w:val="22"/>
              </w:rPr>
            </w:pPr>
          </w:p>
          <w:p w14:paraId="045ED60F" w14:textId="6EFA2D44" w:rsidR="00591104" w:rsidRPr="003E30A3" w:rsidRDefault="00591104" w:rsidP="00AF7597">
            <w:pPr>
              <w:numPr>
                <w:ilvl w:val="0"/>
                <w:numId w:val="33"/>
              </w:numPr>
              <w:overflowPunct/>
              <w:autoSpaceDE/>
              <w:autoSpaceDN/>
              <w:adjustRightInd/>
              <w:textAlignment w:val="auto"/>
              <w:rPr>
                <w:rFonts w:asciiTheme="minorHAnsi" w:hAnsiTheme="minorHAnsi" w:cstheme="minorHAnsi"/>
                <w:sz w:val="22"/>
                <w:szCs w:val="22"/>
              </w:rPr>
            </w:pPr>
            <w:r w:rsidRPr="003E30A3">
              <w:rPr>
                <w:rFonts w:asciiTheme="minorHAnsi" w:hAnsiTheme="minorHAnsi" w:cstheme="minorHAnsi"/>
                <w:sz w:val="22"/>
                <w:szCs w:val="22"/>
              </w:rPr>
              <w:t xml:space="preserve">To log all In-Pensioners leave dates and attendance at external events on our electronic record </w:t>
            </w:r>
            <w:r w:rsidR="00EA19A1" w:rsidRPr="003E30A3">
              <w:rPr>
                <w:rFonts w:asciiTheme="minorHAnsi" w:hAnsiTheme="minorHAnsi" w:cstheme="minorHAnsi"/>
                <w:sz w:val="22"/>
                <w:szCs w:val="22"/>
              </w:rPr>
              <w:t>system</w:t>
            </w:r>
            <w:r w:rsidR="00EA19A1">
              <w:rPr>
                <w:rFonts w:asciiTheme="minorHAnsi" w:hAnsiTheme="minorHAnsi" w:cstheme="minorHAnsi"/>
                <w:sz w:val="22"/>
                <w:szCs w:val="22"/>
              </w:rPr>
              <w:t xml:space="preserve"> and</w:t>
            </w:r>
            <w:r w:rsidR="001831A7">
              <w:rPr>
                <w:rFonts w:asciiTheme="minorHAnsi" w:hAnsiTheme="minorHAnsi" w:cstheme="minorHAnsi"/>
                <w:sz w:val="22"/>
                <w:szCs w:val="22"/>
              </w:rPr>
              <w:t xml:space="preserve"> process the thank you letters written by In-Pensioners for these events. </w:t>
            </w:r>
          </w:p>
          <w:p w14:paraId="4F2086EA" w14:textId="77777777" w:rsidR="00AF7597" w:rsidRPr="003E30A3" w:rsidRDefault="00AF7597" w:rsidP="00AF7597">
            <w:pPr>
              <w:rPr>
                <w:rFonts w:asciiTheme="minorHAnsi" w:hAnsiTheme="minorHAnsi" w:cstheme="minorHAnsi"/>
                <w:sz w:val="22"/>
                <w:szCs w:val="22"/>
              </w:rPr>
            </w:pPr>
          </w:p>
          <w:p w14:paraId="0BB282D1" w14:textId="19D3319F" w:rsidR="00AF7597" w:rsidRPr="004F7E4D" w:rsidRDefault="00AF7597" w:rsidP="004F7E4D">
            <w:pPr>
              <w:numPr>
                <w:ilvl w:val="0"/>
                <w:numId w:val="33"/>
              </w:numPr>
              <w:overflowPunct/>
              <w:autoSpaceDE/>
              <w:autoSpaceDN/>
              <w:adjustRightInd/>
              <w:textAlignment w:val="auto"/>
              <w:rPr>
                <w:rFonts w:asciiTheme="minorHAnsi" w:hAnsiTheme="minorHAnsi" w:cstheme="minorHAnsi"/>
                <w:sz w:val="22"/>
                <w:szCs w:val="22"/>
              </w:rPr>
            </w:pPr>
            <w:r w:rsidRPr="003E30A3">
              <w:rPr>
                <w:rFonts w:asciiTheme="minorHAnsi" w:hAnsiTheme="minorHAnsi" w:cstheme="minorHAnsi"/>
                <w:sz w:val="22"/>
                <w:szCs w:val="22"/>
              </w:rPr>
              <w:t>Support the Social Care Manager in making arrangements for In-Pensioner activities, training, workshops and events which are held onsite (e.g. preparing rooms, arranging tea &amp; coffee, greeting any guests)</w:t>
            </w:r>
          </w:p>
          <w:p w14:paraId="5A5140E6" w14:textId="77777777" w:rsidR="00AF7597" w:rsidRPr="003E30A3" w:rsidRDefault="00AF7597" w:rsidP="00AF7597">
            <w:pPr>
              <w:rPr>
                <w:rFonts w:asciiTheme="minorHAnsi" w:hAnsiTheme="minorHAnsi" w:cstheme="minorHAnsi"/>
                <w:sz w:val="22"/>
                <w:szCs w:val="22"/>
              </w:rPr>
            </w:pPr>
          </w:p>
          <w:p w14:paraId="5FE9FF90" w14:textId="6CCD30B5" w:rsidR="00AF7597" w:rsidRPr="004F7E4D" w:rsidRDefault="00AF7597" w:rsidP="004F7E4D">
            <w:pPr>
              <w:numPr>
                <w:ilvl w:val="0"/>
                <w:numId w:val="33"/>
              </w:numPr>
              <w:overflowPunct/>
              <w:autoSpaceDE/>
              <w:autoSpaceDN/>
              <w:adjustRightInd/>
              <w:textAlignment w:val="auto"/>
              <w:rPr>
                <w:rFonts w:asciiTheme="minorHAnsi" w:hAnsiTheme="minorHAnsi" w:cstheme="minorHAnsi"/>
                <w:sz w:val="22"/>
                <w:szCs w:val="22"/>
              </w:rPr>
            </w:pPr>
            <w:r w:rsidRPr="003E30A3">
              <w:rPr>
                <w:rFonts w:asciiTheme="minorHAnsi" w:hAnsiTheme="minorHAnsi" w:cstheme="minorHAnsi"/>
                <w:sz w:val="22"/>
                <w:szCs w:val="22"/>
              </w:rPr>
              <w:t xml:space="preserve">In collaboration with the Admissions Officer, ensure that all berths are prepared and ready for 4 Day Stay visitors or new intakes. This may include the laundry of towels used for 4 Day Stays and ensuring the stocks of key items required are replenished. </w:t>
            </w:r>
            <w:r w:rsidR="001831A7" w:rsidRPr="003E30A3">
              <w:rPr>
                <w:rFonts w:asciiTheme="minorHAnsi" w:hAnsiTheme="minorHAnsi" w:cstheme="minorHAnsi"/>
                <w:sz w:val="22"/>
                <w:szCs w:val="22"/>
              </w:rPr>
              <w:t xml:space="preserve">In collaboration with the Admissions Officer, </w:t>
            </w:r>
            <w:r w:rsidR="004F7E4D">
              <w:rPr>
                <w:rFonts w:asciiTheme="minorHAnsi" w:hAnsiTheme="minorHAnsi" w:cstheme="minorHAnsi"/>
                <w:sz w:val="22"/>
                <w:szCs w:val="22"/>
              </w:rPr>
              <w:t>take queries and general enquiries about admissions.</w:t>
            </w:r>
            <w:r w:rsidR="001831A7" w:rsidRPr="003E30A3">
              <w:rPr>
                <w:rFonts w:asciiTheme="minorHAnsi" w:hAnsiTheme="minorHAnsi" w:cstheme="minorHAnsi"/>
                <w:sz w:val="22"/>
                <w:szCs w:val="22"/>
              </w:rPr>
              <w:t xml:space="preserve"> </w:t>
            </w:r>
            <w:r w:rsidRPr="004F7E4D">
              <w:rPr>
                <w:rFonts w:asciiTheme="minorHAnsi" w:hAnsiTheme="minorHAnsi" w:cstheme="minorHAnsi"/>
                <w:bCs/>
                <w:sz w:val="22"/>
                <w:szCs w:val="22"/>
              </w:rPr>
              <w:t xml:space="preserve"> </w:t>
            </w:r>
          </w:p>
          <w:p w14:paraId="6412D4C5" w14:textId="77777777" w:rsidR="00AF7597" w:rsidRPr="003E30A3" w:rsidRDefault="00AF7597" w:rsidP="00AF7597">
            <w:pPr>
              <w:pStyle w:val="ListParagraph"/>
              <w:ind w:left="0"/>
              <w:rPr>
                <w:rFonts w:asciiTheme="minorHAnsi" w:hAnsiTheme="minorHAnsi" w:cstheme="minorHAnsi"/>
                <w:bCs/>
                <w:sz w:val="22"/>
                <w:szCs w:val="22"/>
              </w:rPr>
            </w:pPr>
          </w:p>
          <w:p w14:paraId="24DB7358" w14:textId="77777777" w:rsidR="003E30A3" w:rsidRDefault="00AF7597" w:rsidP="003E30A3">
            <w:pPr>
              <w:pStyle w:val="ListParagraph"/>
              <w:numPr>
                <w:ilvl w:val="0"/>
                <w:numId w:val="33"/>
              </w:numPr>
              <w:overflowPunct/>
              <w:autoSpaceDE/>
              <w:autoSpaceDN/>
              <w:adjustRightInd/>
              <w:textAlignment w:val="auto"/>
              <w:rPr>
                <w:rFonts w:asciiTheme="minorHAnsi" w:hAnsiTheme="minorHAnsi" w:cstheme="minorHAnsi"/>
                <w:bCs/>
                <w:sz w:val="22"/>
                <w:szCs w:val="22"/>
              </w:rPr>
            </w:pPr>
            <w:r w:rsidRPr="003E30A3">
              <w:rPr>
                <w:rFonts w:asciiTheme="minorHAnsi" w:hAnsiTheme="minorHAnsi" w:cstheme="minorHAnsi"/>
                <w:bCs/>
                <w:sz w:val="22"/>
                <w:szCs w:val="22"/>
              </w:rPr>
              <w:t xml:space="preserve">Any other administrative tasks that support the needs of the Health &amp; Wellbeing Directorate. </w:t>
            </w:r>
          </w:p>
          <w:p w14:paraId="11E4C340" w14:textId="77777777" w:rsidR="004F7E4D" w:rsidRPr="004F7E4D" w:rsidRDefault="004F7E4D" w:rsidP="004F7E4D">
            <w:pPr>
              <w:pStyle w:val="ListParagraph"/>
              <w:rPr>
                <w:rFonts w:asciiTheme="minorHAnsi" w:hAnsiTheme="minorHAnsi" w:cstheme="minorHAnsi"/>
                <w:bCs/>
                <w:sz w:val="22"/>
                <w:szCs w:val="22"/>
              </w:rPr>
            </w:pPr>
          </w:p>
          <w:p w14:paraId="3184345A" w14:textId="16D2823F" w:rsidR="004F7E4D" w:rsidRPr="001831A7" w:rsidRDefault="004F7E4D" w:rsidP="004F7E4D">
            <w:pPr>
              <w:pStyle w:val="ListParagraph"/>
              <w:overflowPunct/>
              <w:autoSpaceDE/>
              <w:autoSpaceDN/>
              <w:adjustRightInd/>
              <w:textAlignment w:val="auto"/>
              <w:rPr>
                <w:rFonts w:asciiTheme="minorHAnsi" w:hAnsiTheme="minorHAnsi" w:cstheme="minorHAnsi"/>
                <w:bCs/>
                <w:sz w:val="22"/>
                <w:szCs w:val="22"/>
              </w:rPr>
            </w:pPr>
          </w:p>
        </w:tc>
      </w:tr>
      <w:tr w:rsidR="003D46E4" w:rsidRPr="003E30A3" w14:paraId="1C36A2D0" w14:textId="77777777" w:rsidTr="005D33CE">
        <w:trPr>
          <w:trHeight w:val="554"/>
        </w:trPr>
        <w:tc>
          <w:tcPr>
            <w:tcW w:w="10708" w:type="dxa"/>
            <w:gridSpan w:val="4"/>
            <w:tcBorders>
              <w:top w:val="single" w:sz="4" w:space="0" w:color="auto"/>
              <w:left w:val="single" w:sz="18" w:space="0" w:color="auto"/>
              <w:bottom w:val="single" w:sz="8" w:space="0" w:color="auto"/>
              <w:right w:val="single" w:sz="18" w:space="0" w:color="auto"/>
            </w:tcBorders>
            <w:shd w:val="clear" w:color="auto" w:fill="D9D9D9"/>
          </w:tcPr>
          <w:p w14:paraId="227C78E5" w14:textId="77777777" w:rsidR="003D46E4" w:rsidRPr="003E30A3" w:rsidRDefault="003D46E4" w:rsidP="00F87B0F">
            <w:pPr>
              <w:pStyle w:val="ListParagraph"/>
              <w:numPr>
                <w:ilvl w:val="0"/>
                <w:numId w:val="27"/>
              </w:numPr>
              <w:spacing w:line="240" w:lineRule="atLeast"/>
              <w:ind w:right="168"/>
              <w:rPr>
                <w:rFonts w:asciiTheme="minorHAnsi" w:hAnsiTheme="minorHAnsi" w:cstheme="minorHAnsi"/>
                <w:b/>
                <w:bCs/>
                <w:sz w:val="22"/>
                <w:szCs w:val="22"/>
                <w:lang w:val="en-US"/>
              </w:rPr>
            </w:pPr>
            <w:r w:rsidRPr="003E30A3">
              <w:rPr>
                <w:rFonts w:asciiTheme="minorHAnsi" w:hAnsiTheme="minorHAnsi" w:cstheme="minorHAnsi"/>
                <w:b/>
                <w:bCs/>
                <w:sz w:val="22"/>
                <w:szCs w:val="22"/>
                <w:shd w:val="clear" w:color="auto" w:fill="D9D9D9"/>
                <w:lang w:val="en-US"/>
              </w:rPr>
              <w:t>Leadership expectations</w:t>
            </w:r>
          </w:p>
        </w:tc>
      </w:tr>
      <w:tr w:rsidR="003D46E4" w:rsidRPr="003E30A3" w14:paraId="1D3A6B89" w14:textId="77777777" w:rsidTr="005D33CE">
        <w:trPr>
          <w:trHeight w:val="676"/>
        </w:trPr>
        <w:tc>
          <w:tcPr>
            <w:tcW w:w="10708" w:type="dxa"/>
            <w:gridSpan w:val="4"/>
            <w:tcBorders>
              <w:top w:val="single" w:sz="4" w:space="0" w:color="auto"/>
              <w:left w:val="single" w:sz="18" w:space="0" w:color="auto"/>
              <w:bottom w:val="single" w:sz="8" w:space="0" w:color="auto"/>
              <w:right w:val="single" w:sz="18" w:space="0" w:color="auto"/>
            </w:tcBorders>
          </w:tcPr>
          <w:p w14:paraId="7710D32F" w14:textId="6F4DAF6B" w:rsidR="003D46E4" w:rsidRPr="003E30A3" w:rsidRDefault="001619B5" w:rsidP="00DC5E6F">
            <w:pPr>
              <w:spacing w:line="200" w:lineRule="atLeast"/>
              <w:ind w:right="62"/>
              <w:jc w:val="both"/>
              <w:rPr>
                <w:rFonts w:asciiTheme="minorHAnsi" w:hAnsiTheme="minorHAnsi" w:cstheme="minorHAnsi"/>
                <w:bCs/>
                <w:color w:val="000000" w:themeColor="text1"/>
                <w:sz w:val="22"/>
                <w:szCs w:val="22"/>
                <w:lang w:val="en-US"/>
              </w:rPr>
            </w:pPr>
            <w:r w:rsidRPr="003E30A3">
              <w:rPr>
                <w:rFonts w:asciiTheme="minorHAnsi" w:hAnsiTheme="minorHAnsi" w:cstheme="minorHAnsi"/>
                <w:bCs/>
                <w:color w:val="000000" w:themeColor="text1"/>
                <w:sz w:val="22"/>
                <w:szCs w:val="22"/>
                <w:lang w:val="en-US"/>
              </w:rPr>
              <w:t>T</w:t>
            </w:r>
            <w:r w:rsidR="003D46E4" w:rsidRPr="003E30A3">
              <w:rPr>
                <w:rFonts w:asciiTheme="minorHAnsi" w:hAnsiTheme="minorHAnsi" w:cstheme="minorHAnsi"/>
                <w:bCs/>
                <w:color w:val="000000" w:themeColor="text1"/>
                <w:sz w:val="22"/>
                <w:szCs w:val="22"/>
                <w:lang w:val="en-US"/>
              </w:rPr>
              <w:t>he role holder is expected to</w:t>
            </w:r>
            <w:r w:rsidRPr="003E30A3">
              <w:rPr>
                <w:rFonts w:asciiTheme="minorHAnsi" w:hAnsiTheme="minorHAnsi" w:cstheme="minorHAnsi"/>
                <w:bCs/>
                <w:color w:val="000000" w:themeColor="text1"/>
                <w:sz w:val="22"/>
                <w:szCs w:val="22"/>
                <w:lang w:val="en-US"/>
              </w:rPr>
              <w:t xml:space="preserve"> lead by example in demonstrating the Royal Hospital Values:</w:t>
            </w:r>
          </w:p>
          <w:p w14:paraId="078F5D11" w14:textId="21F203C9" w:rsidR="001619B5" w:rsidRPr="003E30A3" w:rsidRDefault="001619B5" w:rsidP="00DC5E6F">
            <w:pPr>
              <w:spacing w:line="200" w:lineRule="atLeast"/>
              <w:ind w:right="62"/>
              <w:jc w:val="both"/>
              <w:rPr>
                <w:rFonts w:asciiTheme="minorHAnsi" w:hAnsiTheme="minorHAnsi" w:cstheme="minorHAnsi"/>
                <w:bCs/>
                <w:color w:val="000000" w:themeColor="text1"/>
                <w:sz w:val="22"/>
                <w:szCs w:val="22"/>
                <w:lang w:val="en-US"/>
              </w:rPr>
            </w:pPr>
          </w:p>
          <w:p w14:paraId="5C87E8BF" w14:textId="0B4EA0BE" w:rsidR="001619B5" w:rsidRPr="003E30A3" w:rsidRDefault="001619B5" w:rsidP="001619B5">
            <w:pPr>
              <w:pStyle w:val="ListParagraph"/>
              <w:numPr>
                <w:ilvl w:val="0"/>
                <w:numId w:val="34"/>
              </w:numPr>
              <w:spacing w:line="200" w:lineRule="atLeast"/>
              <w:ind w:right="62"/>
              <w:jc w:val="both"/>
              <w:rPr>
                <w:rFonts w:asciiTheme="minorHAnsi" w:hAnsiTheme="minorHAnsi" w:cstheme="minorHAnsi"/>
                <w:bCs/>
                <w:color w:val="000000" w:themeColor="text1"/>
                <w:sz w:val="22"/>
                <w:szCs w:val="22"/>
                <w:lang w:val="en-US"/>
              </w:rPr>
            </w:pPr>
            <w:r w:rsidRPr="003E30A3">
              <w:rPr>
                <w:rFonts w:asciiTheme="minorHAnsi" w:hAnsiTheme="minorHAnsi" w:cstheme="minorHAnsi"/>
                <w:bCs/>
                <w:color w:val="000000" w:themeColor="text1"/>
                <w:sz w:val="22"/>
                <w:szCs w:val="22"/>
                <w:lang w:val="en-US"/>
              </w:rPr>
              <w:t>Nurture Belonging – unite through comradeship</w:t>
            </w:r>
          </w:p>
          <w:p w14:paraId="137E671A" w14:textId="738EF26D" w:rsidR="001619B5" w:rsidRPr="003E30A3" w:rsidRDefault="001619B5" w:rsidP="001619B5">
            <w:pPr>
              <w:pStyle w:val="ListParagraph"/>
              <w:numPr>
                <w:ilvl w:val="0"/>
                <w:numId w:val="34"/>
              </w:numPr>
              <w:spacing w:line="200" w:lineRule="atLeast"/>
              <w:ind w:right="62"/>
              <w:jc w:val="both"/>
              <w:rPr>
                <w:rFonts w:asciiTheme="minorHAnsi" w:hAnsiTheme="minorHAnsi" w:cstheme="minorHAnsi"/>
                <w:bCs/>
                <w:color w:val="000000" w:themeColor="text1"/>
                <w:sz w:val="22"/>
                <w:szCs w:val="22"/>
                <w:lang w:val="en-US"/>
              </w:rPr>
            </w:pPr>
            <w:r w:rsidRPr="003E30A3">
              <w:rPr>
                <w:rFonts w:asciiTheme="minorHAnsi" w:hAnsiTheme="minorHAnsi" w:cstheme="minorHAnsi"/>
                <w:bCs/>
                <w:color w:val="000000" w:themeColor="text1"/>
                <w:sz w:val="22"/>
                <w:szCs w:val="22"/>
                <w:lang w:val="en-US"/>
              </w:rPr>
              <w:t>Respect Individuals – listen and act</w:t>
            </w:r>
          </w:p>
          <w:p w14:paraId="4DF73B87" w14:textId="1FC6B88B" w:rsidR="001619B5" w:rsidRPr="003E30A3" w:rsidRDefault="001619B5" w:rsidP="001619B5">
            <w:pPr>
              <w:pStyle w:val="ListParagraph"/>
              <w:numPr>
                <w:ilvl w:val="0"/>
                <w:numId w:val="34"/>
              </w:numPr>
              <w:spacing w:line="200" w:lineRule="atLeast"/>
              <w:ind w:right="62"/>
              <w:jc w:val="both"/>
              <w:rPr>
                <w:rFonts w:asciiTheme="minorHAnsi" w:hAnsiTheme="minorHAnsi" w:cstheme="minorHAnsi"/>
                <w:bCs/>
                <w:color w:val="000000" w:themeColor="text1"/>
                <w:sz w:val="22"/>
                <w:szCs w:val="22"/>
                <w:lang w:val="en-US"/>
              </w:rPr>
            </w:pPr>
            <w:r w:rsidRPr="003E30A3">
              <w:rPr>
                <w:rFonts w:asciiTheme="minorHAnsi" w:hAnsiTheme="minorHAnsi" w:cstheme="minorHAnsi"/>
                <w:bCs/>
                <w:color w:val="000000" w:themeColor="text1"/>
                <w:sz w:val="22"/>
                <w:szCs w:val="22"/>
                <w:lang w:val="en-US"/>
              </w:rPr>
              <w:t>Encourage Pride – commit to high standards</w:t>
            </w:r>
          </w:p>
          <w:p w14:paraId="345ADF6F" w14:textId="3B6F3027" w:rsidR="003E30A3" w:rsidRPr="004F7E4D" w:rsidRDefault="001619B5" w:rsidP="00AF7597">
            <w:pPr>
              <w:pStyle w:val="ListParagraph"/>
              <w:numPr>
                <w:ilvl w:val="0"/>
                <w:numId w:val="34"/>
              </w:numPr>
              <w:spacing w:line="200" w:lineRule="atLeast"/>
              <w:ind w:right="62"/>
              <w:jc w:val="both"/>
              <w:rPr>
                <w:rFonts w:asciiTheme="minorHAnsi" w:hAnsiTheme="minorHAnsi" w:cstheme="minorHAnsi"/>
                <w:bCs/>
                <w:color w:val="000000" w:themeColor="text1"/>
                <w:sz w:val="22"/>
                <w:szCs w:val="22"/>
                <w:lang w:val="en-US"/>
              </w:rPr>
            </w:pPr>
            <w:r w:rsidRPr="003E30A3">
              <w:rPr>
                <w:rFonts w:asciiTheme="minorHAnsi" w:hAnsiTheme="minorHAnsi" w:cstheme="minorHAnsi"/>
                <w:bCs/>
                <w:color w:val="000000" w:themeColor="text1"/>
                <w:sz w:val="22"/>
                <w:szCs w:val="22"/>
                <w:lang w:val="en-US"/>
              </w:rPr>
              <w:t>Enjoy Life – make people smile</w:t>
            </w:r>
          </w:p>
        </w:tc>
      </w:tr>
      <w:tr w:rsidR="003D46E4" w:rsidRPr="003E30A3" w14:paraId="4EEA077F" w14:textId="77777777" w:rsidTr="005D33CE">
        <w:trPr>
          <w:trHeight w:val="434"/>
        </w:trPr>
        <w:tc>
          <w:tcPr>
            <w:tcW w:w="10708" w:type="dxa"/>
            <w:gridSpan w:val="4"/>
            <w:tcBorders>
              <w:top w:val="single" w:sz="4" w:space="0" w:color="auto"/>
              <w:left w:val="single" w:sz="18" w:space="0" w:color="auto"/>
              <w:bottom w:val="single" w:sz="8" w:space="0" w:color="auto"/>
              <w:right w:val="single" w:sz="18" w:space="0" w:color="auto"/>
            </w:tcBorders>
            <w:shd w:val="clear" w:color="auto" w:fill="D9D9D9"/>
          </w:tcPr>
          <w:p w14:paraId="653C21D0" w14:textId="77777777" w:rsidR="003D46E4" w:rsidRPr="003E30A3" w:rsidRDefault="003D46E4" w:rsidP="00BB2ED6">
            <w:pPr>
              <w:numPr>
                <w:ilvl w:val="0"/>
                <w:numId w:val="8"/>
              </w:numPr>
              <w:spacing w:line="240" w:lineRule="atLeast"/>
              <w:ind w:right="168"/>
              <w:rPr>
                <w:rFonts w:asciiTheme="minorHAnsi" w:hAnsiTheme="minorHAnsi" w:cstheme="minorHAnsi"/>
                <w:b/>
                <w:bCs/>
                <w:sz w:val="22"/>
                <w:szCs w:val="22"/>
                <w:lang w:val="en-US"/>
              </w:rPr>
            </w:pPr>
            <w:r w:rsidRPr="003E30A3">
              <w:rPr>
                <w:rFonts w:asciiTheme="minorHAnsi" w:hAnsiTheme="minorHAnsi" w:cstheme="minorHAnsi"/>
                <w:b/>
                <w:bCs/>
                <w:sz w:val="22"/>
                <w:szCs w:val="22"/>
                <w:lang w:val="en-US"/>
              </w:rPr>
              <w:lastRenderedPageBreak/>
              <w:t>Skills Knowledge and Experience</w:t>
            </w:r>
          </w:p>
        </w:tc>
      </w:tr>
      <w:tr w:rsidR="003D46E4" w:rsidRPr="003E30A3" w14:paraId="6C941FEB" w14:textId="77777777" w:rsidTr="00591104">
        <w:trPr>
          <w:trHeight w:val="2979"/>
        </w:trPr>
        <w:tc>
          <w:tcPr>
            <w:tcW w:w="10708" w:type="dxa"/>
            <w:gridSpan w:val="4"/>
            <w:tcBorders>
              <w:top w:val="single" w:sz="4" w:space="0" w:color="auto"/>
              <w:left w:val="single" w:sz="18" w:space="0" w:color="auto"/>
              <w:bottom w:val="single" w:sz="8" w:space="0" w:color="auto"/>
              <w:right w:val="single" w:sz="18" w:space="0" w:color="auto"/>
            </w:tcBorders>
          </w:tcPr>
          <w:p w14:paraId="032E724D" w14:textId="5339114A" w:rsidR="003D46E4" w:rsidRPr="003E30A3" w:rsidRDefault="003D46E4" w:rsidP="0083287F">
            <w:pPr>
              <w:overflowPunct/>
              <w:autoSpaceDE/>
              <w:autoSpaceDN/>
              <w:adjustRightInd/>
              <w:textAlignment w:val="auto"/>
              <w:rPr>
                <w:rFonts w:asciiTheme="minorHAnsi" w:hAnsiTheme="minorHAnsi" w:cstheme="minorHAnsi"/>
                <w:b/>
                <w:sz w:val="22"/>
                <w:szCs w:val="22"/>
                <w:lang w:eastAsia="en-GB"/>
              </w:rPr>
            </w:pPr>
            <w:r w:rsidRPr="003E30A3">
              <w:rPr>
                <w:rFonts w:asciiTheme="minorHAnsi" w:hAnsiTheme="minorHAnsi" w:cstheme="minorHAnsi"/>
                <w:b/>
                <w:sz w:val="22"/>
                <w:szCs w:val="22"/>
                <w:lang w:eastAsia="en-GB"/>
              </w:rPr>
              <w:t>Essential Skills</w:t>
            </w:r>
          </w:p>
          <w:p w14:paraId="4F5935A0" w14:textId="77777777" w:rsidR="004C79E3" w:rsidRPr="003E30A3" w:rsidRDefault="004C79E3" w:rsidP="0083287F">
            <w:pPr>
              <w:overflowPunct/>
              <w:autoSpaceDE/>
              <w:autoSpaceDN/>
              <w:adjustRightInd/>
              <w:textAlignment w:val="auto"/>
              <w:rPr>
                <w:rFonts w:asciiTheme="minorHAnsi" w:hAnsiTheme="minorHAnsi" w:cstheme="minorHAnsi"/>
                <w:b/>
                <w:sz w:val="22"/>
                <w:szCs w:val="22"/>
                <w:lang w:eastAsia="en-GB"/>
              </w:rPr>
            </w:pPr>
          </w:p>
          <w:p w14:paraId="57ABE6C4" w14:textId="435A3A04" w:rsidR="001619B5" w:rsidRPr="003E30A3" w:rsidRDefault="004C79E3" w:rsidP="001619B5">
            <w:pPr>
              <w:numPr>
                <w:ilvl w:val="0"/>
                <w:numId w:val="30"/>
              </w:numPr>
              <w:overflowPunct/>
              <w:autoSpaceDE/>
              <w:autoSpaceDN/>
              <w:adjustRightInd/>
              <w:spacing w:line="276" w:lineRule="auto"/>
              <w:ind w:left="426" w:firstLine="0"/>
              <w:jc w:val="both"/>
              <w:textAlignment w:val="auto"/>
              <w:rPr>
                <w:rFonts w:asciiTheme="minorHAnsi" w:hAnsiTheme="minorHAnsi" w:cstheme="minorHAnsi"/>
                <w:sz w:val="22"/>
                <w:szCs w:val="22"/>
                <w:lang w:val="en-US"/>
              </w:rPr>
            </w:pPr>
            <w:r w:rsidRPr="003E30A3">
              <w:rPr>
                <w:rFonts w:asciiTheme="minorHAnsi" w:hAnsiTheme="minorHAnsi" w:cstheme="minorHAnsi"/>
                <w:sz w:val="22"/>
                <w:szCs w:val="22"/>
                <w:lang w:val="en-US"/>
              </w:rPr>
              <w:t xml:space="preserve">Ability to </w:t>
            </w:r>
            <w:proofErr w:type="spellStart"/>
            <w:r w:rsidRPr="003E30A3">
              <w:rPr>
                <w:rFonts w:asciiTheme="minorHAnsi" w:hAnsiTheme="minorHAnsi" w:cstheme="minorHAnsi"/>
                <w:sz w:val="22"/>
                <w:szCs w:val="22"/>
                <w:lang w:val="en-US"/>
              </w:rPr>
              <w:t>prioritise</w:t>
            </w:r>
            <w:proofErr w:type="spellEnd"/>
            <w:r w:rsidRPr="003E30A3">
              <w:rPr>
                <w:rFonts w:asciiTheme="minorHAnsi" w:hAnsiTheme="minorHAnsi" w:cstheme="minorHAnsi"/>
                <w:sz w:val="22"/>
                <w:szCs w:val="22"/>
                <w:lang w:val="en-US"/>
              </w:rPr>
              <w:t xml:space="preserve"> workload, with minimal direction, make decisions and multi-task.</w:t>
            </w:r>
          </w:p>
          <w:p w14:paraId="7D90F7E7" w14:textId="6E9AF477" w:rsidR="004C79E3" w:rsidRDefault="004C79E3" w:rsidP="001619B5">
            <w:pPr>
              <w:numPr>
                <w:ilvl w:val="0"/>
                <w:numId w:val="30"/>
              </w:numPr>
              <w:overflowPunct/>
              <w:autoSpaceDE/>
              <w:autoSpaceDN/>
              <w:adjustRightInd/>
              <w:spacing w:line="276" w:lineRule="auto"/>
              <w:ind w:left="426" w:firstLine="0"/>
              <w:jc w:val="both"/>
              <w:textAlignment w:val="auto"/>
              <w:rPr>
                <w:rFonts w:asciiTheme="minorHAnsi" w:hAnsiTheme="minorHAnsi" w:cstheme="minorHAnsi"/>
                <w:sz w:val="22"/>
                <w:szCs w:val="22"/>
                <w:lang w:val="en-US"/>
              </w:rPr>
            </w:pPr>
            <w:r w:rsidRPr="003E30A3">
              <w:rPr>
                <w:rFonts w:asciiTheme="minorHAnsi" w:hAnsiTheme="minorHAnsi" w:cstheme="minorHAnsi"/>
                <w:sz w:val="22"/>
                <w:szCs w:val="22"/>
                <w:lang w:val="en-US"/>
              </w:rPr>
              <w:t>Ability to work as part of a team</w:t>
            </w:r>
          </w:p>
          <w:p w14:paraId="7C5683BB" w14:textId="2F0665C0" w:rsidR="009834D6" w:rsidRPr="003E30A3" w:rsidRDefault="009834D6" w:rsidP="001619B5">
            <w:pPr>
              <w:numPr>
                <w:ilvl w:val="0"/>
                <w:numId w:val="30"/>
              </w:numPr>
              <w:overflowPunct/>
              <w:autoSpaceDE/>
              <w:autoSpaceDN/>
              <w:adjustRightInd/>
              <w:spacing w:line="276" w:lineRule="auto"/>
              <w:ind w:left="426" w:firstLine="0"/>
              <w:jc w:val="both"/>
              <w:textAlignment w:val="auto"/>
              <w:rPr>
                <w:rFonts w:asciiTheme="minorHAnsi" w:hAnsiTheme="minorHAnsi" w:cstheme="minorHAnsi"/>
                <w:sz w:val="22"/>
                <w:szCs w:val="22"/>
                <w:lang w:val="en-US"/>
              </w:rPr>
            </w:pPr>
            <w:r>
              <w:rPr>
                <w:rFonts w:asciiTheme="minorHAnsi" w:hAnsiTheme="minorHAnsi" w:cstheme="minorHAnsi"/>
                <w:sz w:val="22"/>
                <w:szCs w:val="22"/>
                <w:lang w:val="en-US"/>
              </w:rPr>
              <w:t>Ability to be flexible in working practice to meet the needs of the department</w:t>
            </w:r>
          </w:p>
          <w:p w14:paraId="75F4E51F" w14:textId="0ABD8446" w:rsidR="004C79E3" w:rsidRPr="003E30A3" w:rsidRDefault="004C79E3" w:rsidP="004C79E3">
            <w:pPr>
              <w:numPr>
                <w:ilvl w:val="0"/>
                <w:numId w:val="30"/>
              </w:numPr>
              <w:overflowPunct/>
              <w:autoSpaceDE/>
              <w:autoSpaceDN/>
              <w:adjustRightInd/>
              <w:spacing w:line="276" w:lineRule="auto"/>
              <w:ind w:left="426" w:firstLine="0"/>
              <w:jc w:val="both"/>
              <w:textAlignment w:val="auto"/>
              <w:rPr>
                <w:rFonts w:asciiTheme="minorHAnsi" w:hAnsiTheme="minorHAnsi" w:cstheme="minorHAnsi"/>
                <w:sz w:val="22"/>
                <w:szCs w:val="22"/>
                <w:lang w:val="en-US"/>
              </w:rPr>
            </w:pPr>
            <w:r w:rsidRPr="003E30A3">
              <w:rPr>
                <w:rFonts w:asciiTheme="minorHAnsi" w:hAnsiTheme="minorHAnsi" w:cstheme="minorHAnsi"/>
                <w:sz w:val="22"/>
                <w:szCs w:val="22"/>
              </w:rPr>
              <w:t>Ability to develop, inform and sustain professional relationships, partnerships and networks.</w:t>
            </w:r>
          </w:p>
          <w:p w14:paraId="23882C7A" w14:textId="47D03D14" w:rsidR="00591104" w:rsidRPr="003E30A3" w:rsidRDefault="00591104" w:rsidP="004C79E3">
            <w:pPr>
              <w:numPr>
                <w:ilvl w:val="0"/>
                <w:numId w:val="30"/>
              </w:numPr>
              <w:overflowPunct/>
              <w:autoSpaceDE/>
              <w:autoSpaceDN/>
              <w:adjustRightInd/>
              <w:spacing w:line="276" w:lineRule="auto"/>
              <w:ind w:left="426" w:firstLine="0"/>
              <w:jc w:val="both"/>
              <w:textAlignment w:val="auto"/>
              <w:rPr>
                <w:rFonts w:asciiTheme="minorHAnsi" w:hAnsiTheme="minorHAnsi" w:cstheme="minorHAnsi"/>
                <w:sz w:val="22"/>
                <w:szCs w:val="22"/>
                <w:lang w:val="en-US"/>
              </w:rPr>
            </w:pPr>
            <w:r w:rsidRPr="003E30A3">
              <w:rPr>
                <w:rFonts w:asciiTheme="minorHAnsi" w:hAnsiTheme="minorHAnsi" w:cstheme="minorHAnsi"/>
                <w:sz w:val="22"/>
                <w:szCs w:val="22"/>
              </w:rPr>
              <w:t xml:space="preserve">Ability to maintain professional boundaries with In-Pensioners </w:t>
            </w:r>
          </w:p>
          <w:p w14:paraId="1907B47E" w14:textId="77777777" w:rsidR="004C79E3" w:rsidRPr="003E30A3" w:rsidRDefault="004C79E3" w:rsidP="004C79E3">
            <w:pPr>
              <w:numPr>
                <w:ilvl w:val="0"/>
                <w:numId w:val="30"/>
              </w:numPr>
              <w:overflowPunct/>
              <w:autoSpaceDE/>
              <w:autoSpaceDN/>
              <w:adjustRightInd/>
              <w:spacing w:line="276" w:lineRule="auto"/>
              <w:ind w:left="426" w:firstLine="0"/>
              <w:jc w:val="both"/>
              <w:textAlignment w:val="auto"/>
              <w:rPr>
                <w:rFonts w:asciiTheme="minorHAnsi" w:hAnsiTheme="minorHAnsi" w:cstheme="minorHAnsi"/>
                <w:sz w:val="22"/>
                <w:szCs w:val="22"/>
                <w:lang w:val="en-US"/>
              </w:rPr>
            </w:pPr>
            <w:proofErr w:type="spellStart"/>
            <w:r w:rsidRPr="003E30A3">
              <w:rPr>
                <w:rFonts w:asciiTheme="minorHAnsi" w:hAnsiTheme="minorHAnsi" w:cstheme="minorHAnsi"/>
                <w:sz w:val="22"/>
                <w:szCs w:val="22"/>
                <w:lang w:val="en-US"/>
              </w:rPr>
              <w:t>Organised</w:t>
            </w:r>
            <w:proofErr w:type="spellEnd"/>
            <w:r w:rsidRPr="003E30A3">
              <w:rPr>
                <w:rFonts w:asciiTheme="minorHAnsi" w:hAnsiTheme="minorHAnsi" w:cstheme="minorHAnsi"/>
                <w:sz w:val="22"/>
                <w:szCs w:val="22"/>
                <w:lang w:val="en-US"/>
              </w:rPr>
              <w:t xml:space="preserve">, efficient and have a confident and professional manner.  </w:t>
            </w:r>
          </w:p>
          <w:p w14:paraId="57A40B61" w14:textId="77777777" w:rsidR="004C79E3" w:rsidRPr="003E30A3" w:rsidRDefault="004C79E3" w:rsidP="004C79E3">
            <w:pPr>
              <w:numPr>
                <w:ilvl w:val="0"/>
                <w:numId w:val="30"/>
              </w:numPr>
              <w:overflowPunct/>
              <w:autoSpaceDE/>
              <w:autoSpaceDN/>
              <w:adjustRightInd/>
              <w:spacing w:line="276" w:lineRule="auto"/>
              <w:ind w:left="426" w:firstLine="0"/>
              <w:jc w:val="both"/>
              <w:textAlignment w:val="auto"/>
              <w:rPr>
                <w:rFonts w:asciiTheme="minorHAnsi" w:hAnsiTheme="minorHAnsi" w:cstheme="minorHAnsi"/>
                <w:sz w:val="22"/>
                <w:szCs w:val="22"/>
                <w:lang w:val="en-US"/>
              </w:rPr>
            </w:pPr>
            <w:r w:rsidRPr="003E30A3">
              <w:rPr>
                <w:rFonts w:asciiTheme="minorHAnsi" w:hAnsiTheme="minorHAnsi" w:cstheme="minorHAnsi"/>
                <w:sz w:val="22"/>
                <w:szCs w:val="22"/>
                <w:lang w:val="en-US"/>
              </w:rPr>
              <w:t xml:space="preserve">Demonstrable social skills, including positive non-verbal communication.   </w:t>
            </w:r>
          </w:p>
          <w:p w14:paraId="4B557EA0" w14:textId="77777777" w:rsidR="004C79E3" w:rsidRPr="003E30A3" w:rsidRDefault="004C79E3" w:rsidP="004C79E3">
            <w:pPr>
              <w:numPr>
                <w:ilvl w:val="0"/>
                <w:numId w:val="30"/>
              </w:numPr>
              <w:overflowPunct/>
              <w:autoSpaceDE/>
              <w:autoSpaceDN/>
              <w:adjustRightInd/>
              <w:spacing w:line="276" w:lineRule="auto"/>
              <w:ind w:left="426" w:firstLine="0"/>
              <w:jc w:val="both"/>
              <w:textAlignment w:val="auto"/>
              <w:rPr>
                <w:rFonts w:asciiTheme="minorHAnsi" w:hAnsiTheme="minorHAnsi" w:cstheme="minorHAnsi"/>
                <w:sz w:val="22"/>
                <w:szCs w:val="22"/>
                <w:lang w:val="en-US"/>
              </w:rPr>
            </w:pPr>
            <w:r w:rsidRPr="003E30A3">
              <w:rPr>
                <w:rFonts w:asciiTheme="minorHAnsi" w:hAnsiTheme="minorHAnsi" w:cstheme="minorHAnsi"/>
                <w:sz w:val="22"/>
                <w:szCs w:val="22"/>
                <w:lang w:val="en-US"/>
              </w:rPr>
              <w:t xml:space="preserve">Good written and IT skills, with a good knowledge and accuracy in English Grammar and </w:t>
            </w:r>
            <w:proofErr w:type="spellStart"/>
            <w:r w:rsidRPr="003E30A3">
              <w:rPr>
                <w:rFonts w:asciiTheme="minorHAnsi" w:hAnsiTheme="minorHAnsi" w:cstheme="minorHAnsi"/>
                <w:sz w:val="22"/>
                <w:szCs w:val="22"/>
                <w:lang w:val="en-US"/>
              </w:rPr>
              <w:t>Maths</w:t>
            </w:r>
            <w:proofErr w:type="spellEnd"/>
            <w:r w:rsidRPr="003E30A3">
              <w:rPr>
                <w:rFonts w:asciiTheme="minorHAnsi" w:hAnsiTheme="minorHAnsi" w:cstheme="minorHAnsi"/>
                <w:sz w:val="22"/>
                <w:szCs w:val="22"/>
                <w:lang w:val="en-US"/>
              </w:rPr>
              <w:t>.</w:t>
            </w:r>
          </w:p>
          <w:p w14:paraId="67E329D9" w14:textId="77777777" w:rsidR="003E30A3" w:rsidRDefault="003E30A3" w:rsidP="004C79E3">
            <w:pPr>
              <w:overflowPunct/>
              <w:autoSpaceDE/>
              <w:autoSpaceDN/>
              <w:adjustRightInd/>
              <w:textAlignment w:val="auto"/>
              <w:rPr>
                <w:rFonts w:asciiTheme="minorHAnsi" w:hAnsiTheme="minorHAnsi" w:cstheme="minorHAnsi"/>
                <w:sz w:val="22"/>
                <w:szCs w:val="22"/>
                <w:lang w:val="en-US"/>
              </w:rPr>
            </w:pPr>
          </w:p>
          <w:p w14:paraId="57803593" w14:textId="788A2CBC" w:rsidR="001831A7" w:rsidRPr="003E30A3" w:rsidRDefault="001831A7" w:rsidP="004C79E3">
            <w:pPr>
              <w:overflowPunct/>
              <w:autoSpaceDE/>
              <w:autoSpaceDN/>
              <w:adjustRightInd/>
              <w:textAlignment w:val="auto"/>
              <w:rPr>
                <w:rFonts w:asciiTheme="minorHAnsi" w:hAnsiTheme="minorHAnsi" w:cstheme="minorHAnsi"/>
                <w:sz w:val="22"/>
                <w:szCs w:val="22"/>
                <w:lang w:val="en-US"/>
              </w:rPr>
            </w:pPr>
          </w:p>
        </w:tc>
      </w:tr>
      <w:tr w:rsidR="003D46E4" w:rsidRPr="003E30A3" w14:paraId="6EB36681" w14:textId="77777777" w:rsidTr="005D33CE">
        <w:trPr>
          <w:trHeight w:val="434"/>
        </w:trPr>
        <w:tc>
          <w:tcPr>
            <w:tcW w:w="10708" w:type="dxa"/>
            <w:gridSpan w:val="4"/>
            <w:tcBorders>
              <w:top w:val="single" w:sz="4" w:space="0" w:color="auto"/>
              <w:left w:val="single" w:sz="18" w:space="0" w:color="auto"/>
              <w:bottom w:val="single" w:sz="8" w:space="0" w:color="auto"/>
              <w:right w:val="single" w:sz="18" w:space="0" w:color="auto"/>
            </w:tcBorders>
          </w:tcPr>
          <w:p w14:paraId="09995A35" w14:textId="6AFEBD41" w:rsidR="003D46E4" w:rsidRPr="003E30A3" w:rsidRDefault="004C79E3" w:rsidP="00FB43E8">
            <w:pPr>
              <w:spacing w:line="200" w:lineRule="atLeast"/>
              <w:ind w:right="62"/>
              <w:jc w:val="both"/>
              <w:rPr>
                <w:rFonts w:asciiTheme="minorHAnsi" w:hAnsiTheme="minorHAnsi" w:cstheme="minorHAnsi"/>
                <w:b/>
                <w:bCs/>
                <w:sz w:val="22"/>
                <w:szCs w:val="22"/>
                <w:lang w:val="en-US"/>
              </w:rPr>
            </w:pPr>
            <w:r w:rsidRPr="003E30A3">
              <w:rPr>
                <w:rFonts w:asciiTheme="minorHAnsi" w:hAnsiTheme="minorHAnsi" w:cstheme="minorHAnsi"/>
                <w:b/>
                <w:bCs/>
                <w:sz w:val="22"/>
                <w:szCs w:val="22"/>
                <w:lang w:val="en-US"/>
              </w:rPr>
              <w:t xml:space="preserve">Essential </w:t>
            </w:r>
            <w:r w:rsidR="003D46E4" w:rsidRPr="003E30A3">
              <w:rPr>
                <w:rFonts w:asciiTheme="minorHAnsi" w:hAnsiTheme="minorHAnsi" w:cstheme="minorHAnsi"/>
                <w:b/>
                <w:bCs/>
                <w:sz w:val="22"/>
                <w:szCs w:val="22"/>
                <w:lang w:val="en-US"/>
              </w:rPr>
              <w:t>Knowledge and Experience</w:t>
            </w:r>
          </w:p>
          <w:p w14:paraId="5B266304" w14:textId="20B4540D" w:rsidR="003D46E4" w:rsidRPr="003E30A3" w:rsidRDefault="003D46E4" w:rsidP="00E05F35">
            <w:pPr>
              <w:spacing w:line="200" w:lineRule="atLeast"/>
              <w:ind w:right="62"/>
              <w:rPr>
                <w:rFonts w:asciiTheme="minorHAnsi" w:hAnsiTheme="minorHAnsi" w:cstheme="minorHAnsi"/>
                <w:bCs/>
                <w:sz w:val="22"/>
                <w:szCs w:val="22"/>
                <w:lang w:val="en-US"/>
              </w:rPr>
            </w:pPr>
          </w:p>
          <w:p w14:paraId="5E127634" w14:textId="77777777" w:rsidR="004C79E3" w:rsidRPr="003E30A3" w:rsidRDefault="004C79E3" w:rsidP="004C79E3">
            <w:pPr>
              <w:numPr>
                <w:ilvl w:val="0"/>
                <w:numId w:val="30"/>
              </w:numPr>
              <w:overflowPunct/>
              <w:autoSpaceDE/>
              <w:autoSpaceDN/>
              <w:adjustRightInd/>
              <w:spacing w:line="276" w:lineRule="auto"/>
              <w:ind w:left="426" w:firstLine="0"/>
              <w:jc w:val="both"/>
              <w:textAlignment w:val="auto"/>
              <w:rPr>
                <w:rFonts w:asciiTheme="minorHAnsi" w:hAnsiTheme="minorHAnsi" w:cstheme="minorHAnsi"/>
                <w:sz w:val="22"/>
                <w:szCs w:val="22"/>
                <w:lang w:val="en-US"/>
              </w:rPr>
            </w:pPr>
            <w:r w:rsidRPr="003E30A3">
              <w:rPr>
                <w:rFonts w:asciiTheme="minorHAnsi" w:hAnsiTheme="minorHAnsi" w:cstheme="minorHAnsi"/>
                <w:sz w:val="22"/>
                <w:szCs w:val="22"/>
              </w:rPr>
              <w:t xml:space="preserve">Relevant experience of working with adults who may have support needs.  </w:t>
            </w:r>
          </w:p>
          <w:p w14:paraId="737718AE" w14:textId="77777777" w:rsidR="001619B5" w:rsidRPr="003E30A3" w:rsidRDefault="004C79E3" w:rsidP="001619B5">
            <w:pPr>
              <w:numPr>
                <w:ilvl w:val="0"/>
                <w:numId w:val="30"/>
              </w:numPr>
              <w:overflowPunct/>
              <w:autoSpaceDE/>
              <w:autoSpaceDN/>
              <w:adjustRightInd/>
              <w:spacing w:line="276" w:lineRule="auto"/>
              <w:ind w:left="426" w:firstLine="0"/>
              <w:jc w:val="both"/>
              <w:textAlignment w:val="auto"/>
              <w:rPr>
                <w:rFonts w:asciiTheme="minorHAnsi" w:hAnsiTheme="minorHAnsi" w:cstheme="minorHAnsi"/>
                <w:sz w:val="22"/>
                <w:szCs w:val="22"/>
                <w:lang w:val="en-US"/>
              </w:rPr>
            </w:pPr>
            <w:r w:rsidRPr="003E30A3">
              <w:rPr>
                <w:rFonts w:asciiTheme="minorHAnsi" w:hAnsiTheme="minorHAnsi" w:cstheme="minorHAnsi"/>
                <w:sz w:val="22"/>
                <w:szCs w:val="22"/>
              </w:rPr>
              <w:t>An awareness of the issues facing older people today.</w:t>
            </w:r>
          </w:p>
          <w:p w14:paraId="0CBF0D87" w14:textId="65B5331F" w:rsidR="004C79E3" w:rsidRPr="003E30A3" w:rsidRDefault="004C79E3" w:rsidP="001619B5">
            <w:pPr>
              <w:numPr>
                <w:ilvl w:val="0"/>
                <w:numId w:val="30"/>
              </w:numPr>
              <w:overflowPunct/>
              <w:autoSpaceDE/>
              <w:autoSpaceDN/>
              <w:adjustRightInd/>
              <w:spacing w:line="276" w:lineRule="auto"/>
              <w:ind w:left="426" w:firstLine="0"/>
              <w:jc w:val="both"/>
              <w:textAlignment w:val="auto"/>
              <w:rPr>
                <w:rFonts w:asciiTheme="minorHAnsi" w:hAnsiTheme="minorHAnsi" w:cstheme="minorHAnsi"/>
                <w:sz w:val="22"/>
                <w:szCs w:val="22"/>
                <w:lang w:val="en-US"/>
              </w:rPr>
            </w:pPr>
            <w:r w:rsidRPr="003E30A3">
              <w:rPr>
                <w:rFonts w:asciiTheme="minorHAnsi" w:hAnsiTheme="minorHAnsi" w:cstheme="minorHAnsi"/>
                <w:sz w:val="22"/>
                <w:szCs w:val="22"/>
                <w:lang w:val="en-US"/>
              </w:rPr>
              <w:t xml:space="preserve">An understanding of safeguarding and what to do in the event of a concern.  </w:t>
            </w:r>
          </w:p>
          <w:p w14:paraId="54DAFD6D" w14:textId="75D70C2D" w:rsidR="00AF7597" w:rsidRPr="003E30A3" w:rsidRDefault="00AF7597" w:rsidP="00AF7597">
            <w:pPr>
              <w:numPr>
                <w:ilvl w:val="0"/>
                <w:numId w:val="30"/>
              </w:numPr>
              <w:overflowPunct/>
              <w:autoSpaceDE/>
              <w:autoSpaceDN/>
              <w:adjustRightInd/>
              <w:spacing w:line="276" w:lineRule="auto"/>
              <w:ind w:left="426" w:firstLine="0"/>
              <w:jc w:val="both"/>
              <w:textAlignment w:val="auto"/>
              <w:rPr>
                <w:rFonts w:asciiTheme="minorHAnsi" w:hAnsiTheme="minorHAnsi" w:cstheme="minorHAnsi"/>
                <w:sz w:val="22"/>
                <w:szCs w:val="22"/>
                <w:lang w:val="en-US"/>
              </w:rPr>
            </w:pPr>
            <w:r w:rsidRPr="003E30A3">
              <w:rPr>
                <w:rFonts w:asciiTheme="minorHAnsi" w:hAnsiTheme="minorHAnsi" w:cstheme="minorHAnsi"/>
                <w:sz w:val="22"/>
                <w:szCs w:val="22"/>
              </w:rPr>
              <w:t>An understanding of diversity and a commitment to equality of opportunity.</w:t>
            </w:r>
          </w:p>
          <w:p w14:paraId="1876A832" w14:textId="77777777" w:rsidR="004C79E3" w:rsidRPr="003E30A3" w:rsidRDefault="004C79E3" w:rsidP="004C79E3">
            <w:pPr>
              <w:numPr>
                <w:ilvl w:val="0"/>
                <w:numId w:val="30"/>
              </w:numPr>
              <w:overflowPunct/>
              <w:autoSpaceDE/>
              <w:autoSpaceDN/>
              <w:adjustRightInd/>
              <w:spacing w:line="276" w:lineRule="auto"/>
              <w:ind w:left="426" w:firstLine="0"/>
              <w:jc w:val="both"/>
              <w:textAlignment w:val="auto"/>
              <w:rPr>
                <w:rFonts w:asciiTheme="minorHAnsi" w:hAnsiTheme="minorHAnsi" w:cstheme="minorHAnsi"/>
                <w:sz w:val="22"/>
                <w:szCs w:val="22"/>
                <w:lang w:val="en-US"/>
              </w:rPr>
            </w:pPr>
            <w:r w:rsidRPr="003E30A3">
              <w:rPr>
                <w:rFonts w:asciiTheme="minorHAnsi" w:hAnsiTheme="minorHAnsi" w:cstheme="minorHAnsi"/>
                <w:sz w:val="22"/>
                <w:szCs w:val="22"/>
                <w:lang w:val="en-US"/>
              </w:rPr>
              <w:t>Previous experience of working as part of a multi-disciplinary team, and a willingness to undertake tasks as part of the overall objective of the team.</w:t>
            </w:r>
          </w:p>
          <w:p w14:paraId="277B05FB" w14:textId="062225B8" w:rsidR="003E30A3" w:rsidRDefault="003E30A3" w:rsidP="00E05F35">
            <w:pPr>
              <w:spacing w:line="200" w:lineRule="atLeast"/>
              <w:ind w:right="62"/>
              <w:rPr>
                <w:rFonts w:asciiTheme="minorHAnsi" w:hAnsiTheme="minorHAnsi" w:cstheme="minorHAnsi"/>
                <w:bCs/>
                <w:sz w:val="22"/>
                <w:szCs w:val="22"/>
                <w:lang w:val="en-US"/>
              </w:rPr>
            </w:pPr>
          </w:p>
          <w:p w14:paraId="670DCA6D" w14:textId="171B957C" w:rsidR="00F03F49" w:rsidRDefault="00F03F49" w:rsidP="00E05F35">
            <w:pPr>
              <w:spacing w:line="200" w:lineRule="atLeast"/>
              <w:ind w:right="62"/>
              <w:rPr>
                <w:rFonts w:asciiTheme="minorHAnsi" w:hAnsiTheme="minorHAnsi" w:cstheme="minorHAnsi"/>
                <w:bCs/>
                <w:sz w:val="22"/>
                <w:szCs w:val="22"/>
                <w:lang w:val="en-US"/>
              </w:rPr>
            </w:pPr>
          </w:p>
          <w:p w14:paraId="18428061" w14:textId="77777777" w:rsidR="00F03F49" w:rsidRPr="003E30A3" w:rsidRDefault="00F03F49" w:rsidP="00E05F35">
            <w:pPr>
              <w:spacing w:line="200" w:lineRule="atLeast"/>
              <w:ind w:right="62"/>
              <w:rPr>
                <w:rFonts w:asciiTheme="minorHAnsi" w:hAnsiTheme="minorHAnsi" w:cstheme="minorHAnsi"/>
                <w:bCs/>
                <w:sz w:val="22"/>
                <w:szCs w:val="22"/>
                <w:lang w:val="en-US"/>
              </w:rPr>
            </w:pPr>
          </w:p>
          <w:p w14:paraId="34AC7F98" w14:textId="08E9CA65" w:rsidR="004C79E3" w:rsidRPr="003E30A3" w:rsidRDefault="004C79E3" w:rsidP="004C79E3">
            <w:pPr>
              <w:overflowPunct/>
              <w:autoSpaceDE/>
              <w:autoSpaceDN/>
              <w:adjustRightInd/>
              <w:textAlignment w:val="auto"/>
              <w:rPr>
                <w:rFonts w:asciiTheme="minorHAnsi" w:hAnsiTheme="minorHAnsi" w:cstheme="minorHAnsi"/>
                <w:b/>
                <w:sz w:val="22"/>
                <w:szCs w:val="22"/>
                <w:lang w:eastAsia="en-GB"/>
              </w:rPr>
            </w:pPr>
            <w:r w:rsidRPr="003E30A3">
              <w:rPr>
                <w:rFonts w:asciiTheme="minorHAnsi" w:hAnsiTheme="minorHAnsi" w:cstheme="minorHAnsi"/>
                <w:b/>
                <w:sz w:val="22"/>
                <w:szCs w:val="22"/>
                <w:lang w:eastAsia="en-GB"/>
              </w:rPr>
              <w:t>Desirable Knowledge and Experience</w:t>
            </w:r>
          </w:p>
          <w:p w14:paraId="58A7C601" w14:textId="77777777" w:rsidR="004C79E3" w:rsidRPr="003E30A3" w:rsidRDefault="004C79E3" w:rsidP="004C79E3">
            <w:pPr>
              <w:overflowPunct/>
              <w:autoSpaceDE/>
              <w:autoSpaceDN/>
              <w:adjustRightInd/>
              <w:ind w:left="720"/>
              <w:textAlignment w:val="auto"/>
              <w:rPr>
                <w:rFonts w:asciiTheme="minorHAnsi" w:hAnsiTheme="minorHAnsi" w:cstheme="minorHAnsi"/>
                <w:sz w:val="22"/>
                <w:szCs w:val="22"/>
                <w:lang w:val="en-US"/>
              </w:rPr>
            </w:pPr>
          </w:p>
          <w:p w14:paraId="376401C2" w14:textId="77777777" w:rsidR="004C79E3" w:rsidRPr="003E30A3" w:rsidRDefault="004C79E3" w:rsidP="004C79E3">
            <w:pPr>
              <w:numPr>
                <w:ilvl w:val="0"/>
                <w:numId w:val="31"/>
              </w:numPr>
              <w:overflowPunct/>
              <w:autoSpaceDE/>
              <w:autoSpaceDN/>
              <w:adjustRightInd/>
              <w:spacing w:line="276" w:lineRule="auto"/>
              <w:jc w:val="both"/>
              <w:textAlignment w:val="auto"/>
              <w:rPr>
                <w:rFonts w:asciiTheme="minorHAnsi" w:hAnsiTheme="minorHAnsi" w:cstheme="minorHAnsi"/>
                <w:sz w:val="22"/>
                <w:szCs w:val="22"/>
                <w:lang w:val="en-US"/>
              </w:rPr>
            </w:pPr>
            <w:r w:rsidRPr="003E30A3">
              <w:rPr>
                <w:rFonts w:asciiTheme="minorHAnsi" w:hAnsiTheme="minorHAnsi" w:cstheme="minorHAnsi"/>
                <w:sz w:val="22"/>
                <w:szCs w:val="22"/>
                <w:lang w:val="en-US"/>
              </w:rPr>
              <w:t>Previous experience of working for accommodation or support services for older people.</w:t>
            </w:r>
          </w:p>
          <w:p w14:paraId="6AE590C2" w14:textId="3A2F80E7" w:rsidR="001831A7" w:rsidRPr="00F03F49" w:rsidRDefault="004C79E3" w:rsidP="00F03F49">
            <w:pPr>
              <w:numPr>
                <w:ilvl w:val="0"/>
                <w:numId w:val="31"/>
              </w:numPr>
              <w:overflowPunct/>
              <w:autoSpaceDE/>
              <w:autoSpaceDN/>
              <w:adjustRightInd/>
              <w:spacing w:line="276" w:lineRule="auto"/>
              <w:jc w:val="both"/>
              <w:textAlignment w:val="auto"/>
              <w:rPr>
                <w:rFonts w:asciiTheme="minorHAnsi" w:hAnsiTheme="minorHAnsi" w:cstheme="minorHAnsi"/>
                <w:sz w:val="22"/>
                <w:szCs w:val="22"/>
                <w:lang w:val="en-US"/>
              </w:rPr>
            </w:pPr>
            <w:r w:rsidRPr="003E30A3">
              <w:rPr>
                <w:rFonts w:asciiTheme="minorHAnsi" w:hAnsiTheme="minorHAnsi" w:cstheme="minorHAnsi"/>
                <w:sz w:val="22"/>
                <w:szCs w:val="22"/>
                <w:lang w:val="en-US"/>
              </w:rPr>
              <w:t>An understanding of the military and its ethos</w:t>
            </w:r>
            <w:r w:rsidR="00F03F49">
              <w:rPr>
                <w:rFonts w:asciiTheme="minorHAnsi" w:hAnsiTheme="minorHAnsi" w:cstheme="minorHAnsi"/>
                <w:sz w:val="22"/>
                <w:szCs w:val="22"/>
                <w:lang w:val="en-US"/>
              </w:rPr>
              <w:t xml:space="preserve"> or </w:t>
            </w:r>
            <w:r w:rsidR="00F03F49">
              <w:rPr>
                <w:rFonts w:asciiTheme="minorHAnsi" w:hAnsiTheme="minorHAnsi" w:cstheme="minorHAnsi"/>
                <w:sz w:val="22"/>
                <w:szCs w:val="22"/>
              </w:rPr>
              <w:t>p</w:t>
            </w:r>
            <w:r w:rsidR="001831A7" w:rsidRPr="00F03F49">
              <w:rPr>
                <w:rFonts w:asciiTheme="minorHAnsi" w:hAnsiTheme="minorHAnsi" w:cstheme="minorHAnsi"/>
                <w:sz w:val="22"/>
                <w:szCs w:val="22"/>
              </w:rPr>
              <w:t>revious military service, specifically experience of working within the branches of Adjutant General Corps (Staff and Personnel Support) or the Army Welfare Services</w:t>
            </w:r>
          </w:p>
          <w:p w14:paraId="09756AAD" w14:textId="10C945EC" w:rsidR="00E05F35" w:rsidRDefault="00E05F35" w:rsidP="00E05F35">
            <w:pPr>
              <w:spacing w:line="200" w:lineRule="atLeast"/>
              <w:ind w:right="62"/>
              <w:rPr>
                <w:rFonts w:asciiTheme="minorHAnsi" w:hAnsiTheme="minorHAnsi" w:cstheme="minorHAnsi"/>
                <w:sz w:val="22"/>
                <w:szCs w:val="22"/>
                <w:lang w:val="en-US"/>
              </w:rPr>
            </w:pPr>
          </w:p>
          <w:p w14:paraId="45037FFF" w14:textId="77777777" w:rsidR="001831A7" w:rsidRDefault="001831A7" w:rsidP="00E05F35">
            <w:pPr>
              <w:spacing w:line="200" w:lineRule="atLeast"/>
              <w:ind w:right="62"/>
              <w:rPr>
                <w:rFonts w:asciiTheme="minorHAnsi" w:hAnsiTheme="minorHAnsi" w:cstheme="minorHAnsi"/>
                <w:sz w:val="22"/>
                <w:szCs w:val="22"/>
                <w:lang w:val="en-US"/>
              </w:rPr>
            </w:pPr>
          </w:p>
          <w:p w14:paraId="18200EE4" w14:textId="77777777" w:rsidR="00F03F49" w:rsidRDefault="00F03F49" w:rsidP="00E05F35">
            <w:pPr>
              <w:spacing w:line="200" w:lineRule="atLeast"/>
              <w:ind w:right="62"/>
              <w:rPr>
                <w:rFonts w:asciiTheme="minorHAnsi" w:hAnsiTheme="minorHAnsi" w:cstheme="minorHAnsi"/>
                <w:sz w:val="22"/>
                <w:szCs w:val="22"/>
                <w:lang w:val="en-US"/>
              </w:rPr>
            </w:pPr>
          </w:p>
          <w:p w14:paraId="7D49695E" w14:textId="77777777" w:rsidR="00F03F49" w:rsidRDefault="00F03F49" w:rsidP="00E05F35">
            <w:pPr>
              <w:spacing w:line="200" w:lineRule="atLeast"/>
              <w:ind w:right="62"/>
              <w:rPr>
                <w:rFonts w:asciiTheme="minorHAnsi" w:hAnsiTheme="minorHAnsi" w:cstheme="minorHAnsi"/>
                <w:sz w:val="22"/>
                <w:szCs w:val="22"/>
                <w:lang w:val="en-US"/>
              </w:rPr>
            </w:pPr>
          </w:p>
          <w:p w14:paraId="36978AC5" w14:textId="70B0100C" w:rsidR="00F03F49" w:rsidRPr="003E30A3" w:rsidRDefault="00F03F49" w:rsidP="00E05F35">
            <w:pPr>
              <w:spacing w:line="200" w:lineRule="atLeast"/>
              <w:ind w:right="62"/>
              <w:rPr>
                <w:rFonts w:asciiTheme="minorHAnsi" w:hAnsiTheme="minorHAnsi" w:cstheme="minorHAnsi"/>
                <w:bCs/>
                <w:sz w:val="22"/>
                <w:szCs w:val="22"/>
                <w:lang w:val="en-US"/>
              </w:rPr>
            </w:pPr>
          </w:p>
        </w:tc>
      </w:tr>
      <w:tr w:rsidR="003D46E4" w:rsidRPr="003E30A3" w14:paraId="5F5ADB99" w14:textId="77777777" w:rsidTr="005D33CE">
        <w:trPr>
          <w:trHeight w:val="434"/>
        </w:trPr>
        <w:tc>
          <w:tcPr>
            <w:tcW w:w="10708" w:type="dxa"/>
            <w:gridSpan w:val="4"/>
            <w:tcBorders>
              <w:top w:val="single" w:sz="4" w:space="0" w:color="auto"/>
              <w:left w:val="single" w:sz="18" w:space="0" w:color="auto"/>
              <w:bottom w:val="single" w:sz="8" w:space="0" w:color="auto"/>
              <w:right w:val="single" w:sz="18" w:space="0" w:color="auto"/>
            </w:tcBorders>
            <w:vAlign w:val="bottom"/>
          </w:tcPr>
          <w:p w14:paraId="737052E1" w14:textId="77777777" w:rsidR="003D46E4" w:rsidRPr="003E30A3" w:rsidRDefault="003D46E4" w:rsidP="007D33A9">
            <w:pPr>
              <w:overflowPunct/>
              <w:autoSpaceDE/>
              <w:autoSpaceDN/>
              <w:adjustRightInd/>
              <w:textAlignment w:val="auto"/>
              <w:rPr>
                <w:rFonts w:asciiTheme="minorHAnsi" w:hAnsiTheme="minorHAnsi" w:cstheme="minorHAnsi"/>
                <w:b/>
                <w:bCs/>
                <w:sz w:val="22"/>
                <w:szCs w:val="22"/>
                <w:lang w:val="en-US"/>
              </w:rPr>
            </w:pPr>
            <w:r w:rsidRPr="003E30A3">
              <w:rPr>
                <w:rFonts w:asciiTheme="minorHAnsi" w:hAnsiTheme="minorHAnsi" w:cstheme="minorHAnsi"/>
                <w:b/>
                <w:bCs/>
                <w:sz w:val="22"/>
                <w:szCs w:val="22"/>
                <w:lang w:val="en-US"/>
              </w:rPr>
              <w:t xml:space="preserve">Competences </w:t>
            </w:r>
          </w:p>
          <w:p w14:paraId="372870DC" w14:textId="77777777" w:rsidR="003D46E4" w:rsidRPr="003E30A3" w:rsidRDefault="003D46E4" w:rsidP="007D33A9">
            <w:pPr>
              <w:spacing w:line="240" w:lineRule="atLeast"/>
              <w:ind w:right="168"/>
              <w:rPr>
                <w:rFonts w:asciiTheme="minorHAnsi" w:hAnsiTheme="minorHAnsi" w:cstheme="minorHAnsi"/>
                <w:sz w:val="22"/>
                <w:szCs w:val="22"/>
              </w:rPr>
            </w:pPr>
          </w:p>
          <w:p w14:paraId="5909DCA2" w14:textId="77947559" w:rsidR="0011224A" w:rsidRPr="003E30A3" w:rsidRDefault="0011224A" w:rsidP="0011224A">
            <w:pPr>
              <w:pStyle w:val="ListParagraph"/>
              <w:numPr>
                <w:ilvl w:val="0"/>
                <w:numId w:val="35"/>
              </w:numPr>
              <w:spacing w:line="240" w:lineRule="atLeast"/>
              <w:ind w:right="168"/>
              <w:rPr>
                <w:rFonts w:asciiTheme="minorHAnsi" w:hAnsiTheme="minorHAnsi" w:cstheme="minorHAnsi"/>
                <w:sz w:val="22"/>
                <w:szCs w:val="22"/>
              </w:rPr>
            </w:pPr>
            <w:r w:rsidRPr="003E30A3">
              <w:rPr>
                <w:rFonts w:asciiTheme="minorHAnsi" w:hAnsiTheme="minorHAnsi" w:cstheme="minorHAnsi"/>
                <w:sz w:val="22"/>
                <w:szCs w:val="22"/>
              </w:rPr>
              <w:t xml:space="preserve">Responsive and appropriate </w:t>
            </w:r>
            <w:r w:rsidR="001619B5" w:rsidRPr="003E30A3">
              <w:rPr>
                <w:rFonts w:asciiTheme="minorHAnsi" w:hAnsiTheme="minorHAnsi" w:cstheme="minorHAnsi"/>
                <w:sz w:val="22"/>
                <w:szCs w:val="22"/>
              </w:rPr>
              <w:t xml:space="preserve">communication </w:t>
            </w:r>
            <w:r w:rsidRPr="003E30A3">
              <w:rPr>
                <w:rFonts w:asciiTheme="minorHAnsi" w:hAnsiTheme="minorHAnsi" w:cstheme="minorHAnsi"/>
                <w:sz w:val="22"/>
                <w:szCs w:val="22"/>
              </w:rPr>
              <w:t xml:space="preserve">skills </w:t>
            </w:r>
          </w:p>
          <w:p w14:paraId="3AE57F61" w14:textId="573E6019" w:rsidR="001619B5" w:rsidRPr="003E30A3" w:rsidRDefault="0011224A" w:rsidP="001619B5">
            <w:pPr>
              <w:pStyle w:val="ListParagraph"/>
              <w:numPr>
                <w:ilvl w:val="0"/>
                <w:numId w:val="35"/>
              </w:numPr>
              <w:spacing w:line="240" w:lineRule="atLeast"/>
              <w:ind w:right="168"/>
              <w:rPr>
                <w:rFonts w:asciiTheme="minorHAnsi" w:hAnsiTheme="minorHAnsi" w:cstheme="minorHAnsi"/>
                <w:sz w:val="22"/>
                <w:szCs w:val="22"/>
              </w:rPr>
            </w:pPr>
            <w:r w:rsidRPr="003E30A3">
              <w:rPr>
                <w:rFonts w:asciiTheme="minorHAnsi" w:hAnsiTheme="minorHAnsi" w:cstheme="minorHAnsi"/>
                <w:sz w:val="22"/>
                <w:szCs w:val="22"/>
              </w:rPr>
              <w:t xml:space="preserve">A positive and supportive </w:t>
            </w:r>
            <w:r w:rsidR="001619B5" w:rsidRPr="003E30A3">
              <w:rPr>
                <w:rFonts w:asciiTheme="minorHAnsi" w:hAnsiTheme="minorHAnsi" w:cstheme="minorHAnsi"/>
                <w:sz w:val="22"/>
                <w:szCs w:val="22"/>
              </w:rPr>
              <w:t>approach</w:t>
            </w:r>
            <w:r w:rsidRPr="003E30A3">
              <w:rPr>
                <w:rFonts w:asciiTheme="minorHAnsi" w:hAnsiTheme="minorHAnsi" w:cstheme="minorHAnsi"/>
                <w:sz w:val="22"/>
                <w:szCs w:val="22"/>
              </w:rPr>
              <w:t xml:space="preserve"> to ‘customer’ service</w:t>
            </w:r>
          </w:p>
          <w:p w14:paraId="6055A2CD" w14:textId="5B10A7F2" w:rsidR="0011224A" w:rsidRPr="003E30A3" w:rsidRDefault="0011224A" w:rsidP="001619B5">
            <w:pPr>
              <w:pStyle w:val="ListParagraph"/>
              <w:numPr>
                <w:ilvl w:val="0"/>
                <w:numId w:val="35"/>
              </w:numPr>
              <w:spacing w:line="240" w:lineRule="atLeast"/>
              <w:ind w:right="168"/>
              <w:rPr>
                <w:rFonts w:asciiTheme="minorHAnsi" w:hAnsiTheme="minorHAnsi" w:cstheme="minorHAnsi"/>
                <w:sz w:val="22"/>
                <w:szCs w:val="22"/>
              </w:rPr>
            </w:pPr>
            <w:r w:rsidRPr="003E30A3">
              <w:rPr>
                <w:rFonts w:asciiTheme="minorHAnsi" w:hAnsiTheme="minorHAnsi" w:cstheme="minorHAnsi"/>
                <w:sz w:val="22"/>
                <w:szCs w:val="22"/>
              </w:rPr>
              <w:t xml:space="preserve">A solution focused approach to problem solving </w:t>
            </w:r>
          </w:p>
          <w:p w14:paraId="37F1A091" w14:textId="154A9A6C" w:rsidR="001619B5" w:rsidRPr="003E30A3" w:rsidRDefault="0011224A" w:rsidP="001619B5">
            <w:pPr>
              <w:pStyle w:val="ListParagraph"/>
              <w:numPr>
                <w:ilvl w:val="0"/>
                <w:numId w:val="35"/>
              </w:numPr>
              <w:spacing w:line="240" w:lineRule="atLeast"/>
              <w:ind w:right="168"/>
              <w:rPr>
                <w:rFonts w:asciiTheme="minorHAnsi" w:hAnsiTheme="minorHAnsi" w:cstheme="minorHAnsi"/>
                <w:sz w:val="22"/>
                <w:szCs w:val="22"/>
              </w:rPr>
            </w:pPr>
            <w:r w:rsidRPr="003E30A3">
              <w:rPr>
                <w:rFonts w:asciiTheme="minorHAnsi" w:hAnsiTheme="minorHAnsi" w:cstheme="minorHAnsi"/>
                <w:sz w:val="22"/>
                <w:szCs w:val="22"/>
              </w:rPr>
              <w:t xml:space="preserve">Effective teamwork skills </w:t>
            </w:r>
          </w:p>
          <w:p w14:paraId="6C1BBCC8" w14:textId="1CCFA3B4" w:rsidR="00591104" w:rsidRPr="003E30A3" w:rsidRDefault="0011224A" w:rsidP="00591104">
            <w:pPr>
              <w:pStyle w:val="ListParagraph"/>
              <w:numPr>
                <w:ilvl w:val="0"/>
                <w:numId w:val="35"/>
              </w:numPr>
              <w:spacing w:line="240" w:lineRule="atLeast"/>
              <w:ind w:right="168"/>
              <w:rPr>
                <w:rFonts w:asciiTheme="minorHAnsi" w:hAnsiTheme="minorHAnsi" w:cstheme="minorHAnsi"/>
                <w:sz w:val="22"/>
                <w:szCs w:val="22"/>
              </w:rPr>
            </w:pPr>
            <w:r w:rsidRPr="003E30A3">
              <w:rPr>
                <w:rFonts w:asciiTheme="minorHAnsi" w:hAnsiTheme="minorHAnsi" w:cstheme="minorHAnsi"/>
                <w:sz w:val="22"/>
                <w:szCs w:val="22"/>
              </w:rPr>
              <w:t>A flexible, efficient and organised approach to completing task</w:t>
            </w:r>
            <w:r w:rsidR="00591104" w:rsidRPr="003E30A3">
              <w:rPr>
                <w:rFonts w:asciiTheme="minorHAnsi" w:hAnsiTheme="minorHAnsi" w:cstheme="minorHAnsi"/>
                <w:sz w:val="22"/>
                <w:szCs w:val="22"/>
              </w:rPr>
              <w:t>s</w:t>
            </w:r>
          </w:p>
          <w:p w14:paraId="71D09F10" w14:textId="77777777" w:rsidR="001619B5" w:rsidRDefault="001619B5" w:rsidP="007D33A9">
            <w:pPr>
              <w:spacing w:line="240" w:lineRule="atLeast"/>
              <w:ind w:right="168"/>
              <w:rPr>
                <w:rFonts w:asciiTheme="minorHAnsi" w:hAnsiTheme="minorHAnsi" w:cstheme="minorHAnsi"/>
                <w:b/>
                <w:bCs/>
                <w:sz w:val="22"/>
                <w:szCs w:val="22"/>
                <w:lang w:val="en-US"/>
              </w:rPr>
            </w:pPr>
          </w:p>
          <w:p w14:paraId="736E08F7" w14:textId="051E2DD3" w:rsidR="001831A7" w:rsidRPr="003E30A3" w:rsidRDefault="001831A7" w:rsidP="007D33A9">
            <w:pPr>
              <w:spacing w:line="240" w:lineRule="atLeast"/>
              <w:ind w:right="168"/>
              <w:rPr>
                <w:rFonts w:asciiTheme="minorHAnsi" w:hAnsiTheme="minorHAnsi" w:cstheme="minorHAnsi"/>
                <w:b/>
                <w:bCs/>
                <w:sz w:val="22"/>
                <w:szCs w:val="22"/>
                <w:lang w:val="en-US"/>
              </w:rPr>
            </w:pPr>
          </w:p>
        </w:tc>
      </w:tr>
      <w:tr w:rsidR="003D46E4" w:rsidRPr="003E30A3" w14:paraId="5B4BE3D2" w14:textId="77777777" w:rsidTr="005D33CE">
        <w:trPr>
          <w:trHeight w:val="434"/>
        </w:trPr>
        <w:tc>
          <w:tcPr>
            <w:tcW w:w="10708" w:type="dxa"/>
            <w:gridSpan w:val="4"/>
            <w:tcBorders>
              <w:top w:val="single" w:sz="4" w:space="0" w:color="auto"/>
              <w:left w:val="single" w:sz="18" w:space="0" w:color="auto"/>
              <w:bottom w:val="single" w:sz="8" w:space="0" w:color="auto"/>
              <w:right w:val="single" w:sz="18" w:space="0" w:color="auto"/>
            </w:tcBorders>
          </w:tcPr>
          <w:p w14:paraId="70E8E78F" w14:textId="4A43C3E8" w:rsidR="00AF7597" w:rsidRDefault="003D46E4" w:rsidP="00AF7597">
            <w:pPr>
              <w:ind w:left="76" w:right="168"/>
              <w:jc w:val="both"/>
              <w:rPr>
                <w:rFonts w:asciiTheme="minorHAnsi" w:hAnsiTheme="minorHAnsi" w:cstheme="minorHAnsi"/>
                <w:b/>
                <w:bCs/>
                <w:sz w:val="22"/>
                <w:szCs w:val="22"/>
                <w:lang w:val="en-US"/>
              </w:rPr>
            </w:pPr>
            <w:r w:rsidRPr="003E30A3">
              <w:rPr>
                <w:rFonts w:asciiTheme="minorHAnsi" w:hAnsiTheme="minorHAnsi" w:cstheme="minorHAnsi"/>
                <w:b/>
                <w:bCs/>
                <w:sz w:val="22"/>
                <w:szCs w:val="22"/>
                <w:lang w:val="en-US"/>
              </w:rPr>
              <w:lastRenderedPageBreak/>
              <w:t>Qualifications:</w:t>
            </w:r>
          </w:p>
          <w:p w14:paraId="24BF7DBD" w14:textId="77777777" w:rsidR="00F03F49" w:rsidRPr="003E30A3" w:rsidRDefault="00F03F49" w:rsidP="00AF7597">
            <w:pPr>
              <w:ind w:left="76" w:right="168"/>
              <w:jc w:val="both"/>
              <w:rPr>
                <w:rFonts w:asciiTheme="minorHAnsi" w:hAnsiTheme="minorHAnsi" w:cstheme="minorHAnsi"/>
                <w:b/>
                <w:bCs/>
                <w:sz w:val="22"/>
                <w:szCs w:val="22"/>
                <w:lang w:val="en-US"/>
              </w:rPr>
            </w:pPr>
          </w:p>
          <w:p w14:paraId="1EC4F23C" w14:textId="59ED7037" w:rsidR="003D46E4" w:rsidRPr="003E30A3" w:rsidRDefault="00AF7597" w:rsidP="006F7B69">
            <w:pPr>
              <w:spacing w:line="240" w:lineRule="atLeast"/>
              <w:ind w:left="76" w:right="168"/>
              <w:jc w:val="both"/>
              <w:rPr>
                <w:rFonts w:asciiTheme="minorHAnsi" w:hAnsiTheme="minorHAnsi" w:cstheme="minorHAnsi"/>
                <w:bCs/>
                <w:sz w:val="22"/>
                <w:szCs w:val="22"/>
                <w:lang w:val="en-US"/>
              </w:rPr>
            </w:pPr>
            <w:r w:rsidRPr="003E30A3">
              <w:rPr>
                <w:rFonts w:asciiTheme="minorHAnsi" w:hAnsiTheme="minorHAnsi" w:cstheme="minorHAnsi"/>
                <w:bCs/>
                <w:sz w:val="22"/>
                <w:szCs w:val="22"/>
                <w:lang w:val="en-US"/>
              </w:rPr>
              <w:t xml:space="preserve">GCSE grade A-C (or equivalent) in English and </w:t>
            </w:r>
            <w:proofErr w:type="spellStart"/>
            <w:r w:rsidRPr="003E30A3">
              <w:rPr>
                <w:rFonts w:asciiTheme="minorHAnsi" w:hAnsiTheme="minorHAnsi" w:cstheme="minorHAnsi"/>
                <w:bCs/>
                <w:sz w:val="22"/>
                <w:szCs w:val="22"/>
                <w:lang w:val="en-US"/>
              </w:rPr>
              <w:t>Maths</w:t>
            </w:r>
            <w:proofErr w:type="spellEnd"/>
            <w:r w:rsidRPr="003E30A3">
              <w:rPr>
                <w:rFonts w:asciiTheme="minorHAnsi" w:hAnsiTheme="minorHAnsi" w:cstheme="minorHAnsi"/>
                <w:bCs/>
                <w:sz w:val="22"/>
                <w:szCs w:val="22"/>
                <w:lang w:val="en-US"/>
              </w:rPr>
              <w:t xml:space="preserve"> are desirable </w:t>
            </w:r>
          </w:p>
          <w:p w14:paraId="04F6CF9E" w14:textId="77777777" w:rsidR="001619B5" w:rsidRPr="003E30A3" w:rsidRDefault="001619B5" w:rsidP="001619B5">
            <w:pPr>
              <w:spacing w:line="240" w:lineRule="atLeast"/>
              <w:ind w:right="168"/>
              <w:jc w:val="both"/>
              <w:rPr>
                <w:rFonts w:asciiTheme="minorHAnsi" w:hAnsiTheme="minorHAnsi" w:cstheme="minorHAnsi"/>
                <w:bCs/>
                <w:sz w:val="22"/>
                <w:szCs w:val="22"/>
                <w:lang w:val="en-US"/>
              </w:rPr>
            </w:pPr>
          </w:p>
          <w:p w14:paraId="4A30FF95" w14:textId="77777777" w:rsidR="00E05F35" w:rsidRPr="003E30A3" w:rsidRDefault="00E05F35" w:rsidP="00AF7597">
            <w:pPr>
              <w:spacing w:line="240" w:lineRule="atLeast"/>
              <w:ind w:right="168"/>
              <w:jc w:val="both"/>
              <w:rPr>
                <w:rFonts w:asciiTheme="minorHAnsi" w:hAnsiTheme="minorHAnsi" w:cstheme="minorHAnsi"/>
                <w:b/>
                <w:sz w:val="22"/>
                <w:szCs w:val="22"/>
                <w:lang w:val="en-US"/>
              </w:rPr>
            </w:pPr>
          </w:p>
          <w:p w14:paraId="54C9C308" w14:textId="77777777" w:rsidR="00E05F35" w:rsidRPr="003E30A3" w:rsidRDefault="00E05F35" w:rsidP="006F7B69">
            <w:pPr>
              <w:spacing w:line="240" w:lineRule="atLeast"/>
              <w:ind w:left="76" w:right="168"/>
              <w:jc w:val="both"/>
              <w:rPr>
                <w:rFonts w:asciiTheme="minorHAnsi" w:hAnsiTheme="minorHAnsi" w:cstheme="minorHAnsi"/>
                <w:b/>
                <w:sz w:val="22"/>
                <w:szCs w:val="22"/>
                <w:lang w:val="en-US"/>
              </w:rPr>
            </w:pPr>
          </w:p>
        </w:tc>
      </w:tr>
      <w:tr w:rsidR="003D46E4" w:rsidRPr="003E30A3" w14:paraId="2055CABB" w14:textId="77777777" w:rsidTr="005D33CE">
        <w:trPr>
          <w:trHeight w:val="434"/>
        </w:trPr>
        <w:tc>
          <w:tcPr>
            <w:tcW w:w="10708" w:type="dxa"/>
            <w:gridSpan w:val="4"/>
            <w:tcBorders>
              <w:top w:val="single" w:sz="4" w:space="0" w:color="auto"/>
              <w:left w:val="single" w:sz="18" w:space="0" w:color="auto"/>
              <w:bottom w:val="single" w:sz="8" w:space="0" w:color="auto"/>
              <w:right w:val="single" w:sz="18" w:space="0" w:color="auto"/>
            </w:tcBorders>
            <w:shd w:val="clear" w:color="auto" w:fill="D9D9D9"/>
          </w:tcPr>
          <w:p w14:paraId="096FC7EF" w14:textId="77777777" w:rsidR="003D46E4" w:rsidRPr="003E30A3" w:rsidRDefault="00E05F35" w:rsidP="0092279C">
            <w:pPr>
              <w:numPr>
                <w:ilvl w:val="0"/>
                <w:numId w:val="8"/>
              </w:numPr>
              <w:spacing w:after="120" w:line="240" w:lineRule="atLeast"/>
              <w:jc w:val="both"/>
              <w:rPr>
                <w:rFonts w:asciiTheme="minorHAnsi" w:hAnsiTheme="minorHAnsi" w:cstheme="minorHAnsi"/>
                <w:bCs/>
                <w:sz w:val="22"/>
                <w:szCs w:val="22"/>
                <w:lang w:val="en-US"/>
              </w:rPr>
            </w:pPr>
            <w:r w:rsidRPr="003E30A3">
              <w:rPr>
                <w:rFonts w:asciiTheme="minorHAnsi" w:hAnsiTheme="minorHAnsi" w:cstheme="minorHAnsi"/>
                <w:b/>
                <w:bCs/>
                <w:sz w:val="22"/>
                <w:szCs w:val="22"/>
                <w:lang w:val="en-US"/>
              </w:rPr>
              <w:t>Agreement</w:t>
            </w:r>
            <w:r w:rsidRPr="003E30A3">
              <w:rPr>
                <w:rFonts w:asciiTheme="minorHAnsi" w:hAnsiTheme="minorHAnsi" w:cstheme="minorHAnsi"/>
                <w:bCs/>
                <w:sz w:val="22"/>
                <w:szCs w:val="22"/>
                <w:lang w:val="en-US"/>
              </w:rPr>
              <w:t xml:space="preserve">:  </w:t>
            </w:r>
            <w:r w:rsidR="0092279C" w:rsidRPr="003E30A3">
              <w:rPr>
                <w:rFonts w:asciiTheme="minorHAnsi" w:hAnsiTheme="minorHAnsi" w:cstheme="minorHAnsi"/>
                <w:bCs/>
                <w:sz w:val="22"/>
                <w:szCs w:val="22"/>
                <w:lang w:val="en-US"/>
              </w:rPr>
              <w:t xml:space="preserve">I have reviewed this Job Description and confirm it accurately reflects the role.  </w:t>
            </w:r>
          </w:p>
        </w:tc>
      </w:tr>
      <w:tr w:rsidR="003D46E4" w:rsidRPr="003E30A3" w14:paraId="35F8773C" w14:textId="77777777" w:rsidTr="00F03F49">
        <w:trPr>
          <w:trHeight w:val="1352"/>
        </w:trPr>
        <w:tc>
          <w:tcPr>
            <w:tcW w:w="10708" w:type="dxa"/>
            <w:gridSpan w:val="4"/>
            <w:tcBorders>
              <w:top w:val="single" w:sz="4" w:space="0" w:color="auto"/>
              <w:left w:val="single" w:sz="18" w:space="0" w:color="auto"/>
              <w:bottom w:val="single" w:sz="4" w:space="0" w:color="auto"/>
              <w:right w:val="single" w:sz="18" w:space="0" w:color="auto"/>
            </w:tcBorders>
          </w:tcPr>
          <w:p w14:paraId="164F3689" w14:textId="77777777" w:rsidR="0092279C" w:rsidRPr="003E30A3" w:rsidRDefault="0092279C" w:rsidP="00D73D2F">
            <w:pPr>
              <w:spacing w:line="240" w:lineRule="atLeast"/>
              <w:jc w:val="both"/>
              <w:rPr>
                <w:rFonts w:asciiTheme="minorHAnsi" w:hAnsiTheme="minorHAnsi" w:cstheme="minorHAnsi"/>
                <w:b/>
                <w:bCs/>
                <w:sz w:val="22"/>
                <w:szCs w:val="22"/>
                <w:lang w:val="en-US"/>
              </w:rPr>
            </w:pPr>
          </w:p>
          <w:p w14:paraId="0AE54FD6" w14:textId="77777777" w:rsidR="003E30A3" w:rsidRPr="003E30A3" w:rsidRDefault="003E30A3" w:rsidP="00D73D2F">
            <w:pPr>
              <w:spacing w:line="240" w:lineRule="atLeast"/>
              <w:jc w:val="both"/>
              <w:rPr>
                <w:rFonts w:asciiTheme="minorHAnsi" w:hAnsiTheme="minorHAnsi" w:cstheme="minorHAnsi"/>
                <w:b/>
                <w:bCs/>
                <w:sz w:val="22"/>
                <w:szCs w:val="22"/>
                <w:lang w:val="en-US"/>
              </w:rPr>
            </w:pPr>
          </w:p>
          <w:p w14:paraId="77EBEDFF" w14:textId="28E24106" w:rsidR="003D46E4" w:rsidRPr="003E30A3" w:rsidRDefault="003D46E4" w:rsidP="00D73D2F">
            <w:pPr>
              <w:spacing w:line="240" w:lineRule="atLeast"/>
              <w:jc w:val="both"/>
              <w:rPr>
                <w:rFonts w:asciiTheme="minorHAnsi" w:hAnsiTheme="minorHAnsi" w:cstheme="minorHAnsi"/>
                <w:bCs/>
                <w:sz w:val="22"/>
                <w:szCs w:val="22"/>
                <w:lang w:val="en-US"/>
              </w:rPr>
            </w:pPr>
            <w:r w:rsidRPr="003E30A3">
              <w:rPr>
                <w:rFonts w:asciiTheme="minorHAnsi" w:hAnsiTheme="minorHAnsi" w:cstheme="minorHAnsi"/>
                <w:b/>
                <w:bCs/>
                <w:sz w:val="22"/>
                <w:szCs w:val="22"/>
                <w:lang w:val="en-US"/>
              </w:rPr>
              <w:t>Line Manager</w:t>
            </w:r>
            <w:r w:rsidRPr="003E30A3">
              <w:rPr>
                <w:rFonts w:asciiTheme="minorHAnsi" w:hAnsiTheme="minorHAnsi" w:cstheme="minorHAnsi"/>
                <w:bCs/>
                <w:sz w:val="22"/>
                <w:szCs w:val="22"/>
                <w:lang w:val="en-US"/>
              </w:rPr>
              <w:t>…</w:t>
            </w:r>
            <w:r w:rsidR="0092279C" w:rsidRPr="003E30A3">
              <w:rPr>
                <w:rFonts w:asciiTheme="minorHAnsi" w:hAnsiTheme="minorHAnsi" w:cstheme="minorHAnsi"/>
                <w:bCs/>
                <w:sz w:val="22"/>
                <w:szCs w:val="22"/>
                <w:lang w:val="en-US"/>
              </w:rPr>
              <w:t>…</w:t>
            </w:r>
            <w:r w:rsidRPr="003E30A3">
              <w:rPr>
                <w:rFonts w:asciiTheme="minorHAnsi" w:hAnsiTheme="minorHAnsi" w:cstheme="minorHAnsi"/>
                <w:bCs/>
                <w:sz w:val="22"/>
                <w:szCs w:val="22"/>
                <w:lang w:val="en-US"/>
              </w:rPr>
              <w:t xml:space="preserve">………………………………       </w:t>
            </w:r>
            <w:r w:rsidR="0092279C" w:rsidRPr="003E30A3">
              <w:rPr>
                <w:rFonts w:asciiTheme="minorHAnsi" w:hAnsiTheme="minorHAnsi" w:cstheme="minorHAnsi"/>
                <w:bCs/>
                <w:sz w:val="22"/>
                <w:szCs w:val="22"/>
                <w:lang w:val="en-US"/>
              </w:rPr>
              <w:t xml:space="preserve">     </w:t>
            </w:r>
            <w:r w:rsidRPr="003E30A3">
              <w:rPr>
                <w:rFonts w:asciiTheme="minorHAnsi" w:hAnsiTheme="minorHAnsi" w:cstheme="minorHAnsi"/>
                <w:bCs/>
                <w:sz w:val="22"/>
                <w:szCs w:val="22"/>
                <w:lang w:val="en-US"/>
              </w:rPr>
              <w:t xml:space="preserve">                 </w:t>
            </w:r>
            <w:r w:rsidRPr="003E30A3">
              <w:rPr>
                <w:rFonts w:asciiTheme="minorHAnsi" w:hAnsiTheme="minorHAnsi" w:cstheme="minorHAnsi"/>
                <w:b/>
                <w:bCs/>
                <w:sz w:val="22"/>
                <w:szCs w:val="22"/>
                <w:lang w:val="en-US"/>
              </w:rPr>
              <w:t xml:space="preserve">Date </w:t>
            </w:r>
            <w:r w:rsidRPr="003E30A3">
              <w:rPr>
                <w:rFonts w:asciiTheme="minorHAnsi" w:hAnsiTheme="minorHAnsi" w:cstheme="minorHAnsi"/>
                <w:bCs/>
                <w:sz w:val="22"/>
                <w:szCs w:val="22"/>
                <w:lang w:val="en-US"/>
              </w:rPr>
              <w:t>…………….…</w:t>
            </w:r>
          </w:p>
          <w:p w14:paraId="311653BD" w14:textId="77777777" w:rsidR="00956F67" w:rsidRPr="003E30A3" w:rsidRDefault="00956F67" w:rsidP="00D73D2F">
            <w:pPr>
              <w:spacing w:line="240" w:lineRule="atLeast"/>
              <w:jc w:val="both"/>
              <w:rPr>
                <w:rFonts w:asciiTheme="minorHAnsi" w:hAnsiTheme="minorHAnsi" w:cstheme="minorHAnsi"/>
                <w:bCs/>
                <w:sz w:val="22"/>
                <w:szCs w:val="22"/>
                <w:lang w:val="en-US"/>
              </w:rPr>
            </w:pPr>
          </w:p>
          <w:p w14:paraId="40973621" w14:textId="77777777" w:rsidR="00956F67" w:rsidRPr="003E30A3" w:rsidRDefault="00956F67" w:rsidP="00D73D2F">
            <w:pPr>
              <w:spacing w:line="240" w:lineRule="atLeast"/>
              <w:jc w:val="both"/>
              <w:rPr>
                <w:rFonts w:asciiTheme="minorHAnsi" w:hAnsiTheme="minorHAnsi" w:cstheme="minorHAnsi"/>
                <w:bCs/>
                <w:sz w:val="22"/>
                <w:szCs w:val="22"/>
                <w:lang w:val="en-US"/>
              </w:rPr>
            </w:pPr>
          </w:p>
          <w:p w14:paraId="7B0C7993" w14:textId="494663BB" w:rsidR="003D46E4" w:rsidRPr="003E30A3" w:rsidRDefault="0092279C" w:rsidP="0092279C">
            <w:pPr>
              <w:spacing w:after="120" w:line="240" w:lineRule="atLeast"/>
              <w:jc w:val="both"/>
              <w:rPr>
                <w:rFonts w:asciiTheme="minorHAnsi" w:hAnsiTheme="minorHAnsi" w:cstheme="minorHAnsi"/>
                <w:bCs/>
                <w:sz w:val="22"/>
                <w:szCs w:val="22"/>
                <w:lang w:val="en-US"/>
              </w:rPr>
            </w:pPr>
            <w:r w:rsidRPr="003E30A3">
              <w:rPr>
                <w:rFonts w:asciiTheme="minorHAnsi" w:hAnsiTheme="minorHAnsi" w:cstheme="minorHAnsi"/>
                <w:b/>
                <w:bCs/>
                <w:sz w:val="22"/>
                <w:szCs w:val="22"/>
                <w:lang w:val="en-US"/>
              </w:rPr>
              <w:t>Employee</w:t>
            </w:r>
            <w:r w:rsidR="003D46E4" w:rsidRPr="003E30A3">
              <w:rPr>
                <w:rFonts w:asciiTheme="minorHAnsi" w:hAnsiTheme="minorHAnsi" w:cstheme="minorHAnsi"/>
                <w:bCs/>
                <w:sz w:val="22"/>
                <w:szCs w:val="22"/>
                <w:lang w:val="en-US"/>
              </w:rPr>
              <w:t>…</w:t>
            </w:r>
            <w:r w:rsidRPr="003E30A3">
              <w:rPr>
                <w:rFonts w:asciiTheme="minorHAnsi" w:hAnsiTheme="minorHAnsi" w:cstheme="minorHAnsi"/>
                <w:bCs/>
                <w:sz w:val="22"/>
                <w:szCs w:val="22"/>
                <w:lang w:val="en-US"/>
              </w:rPr>
              <w:t>…….</w:t>
            </w:r>
            <w:r w:rsidR="003D46E4" w:rsidRPr="003E30A3">
              <w:rPr>
                <w:rFonts w:asciiTheme="minorHAnsi" w:hAnsiTheme="minorHAnsi" w:cstheme="minorHAnsi"/>
                <w:bCs/>
                <w:sz w:val="22"/>
                <w:szCs w:val="22"/>
                <w:lang w:val="en-US"/>
              </w:rPr>
              <w:t>……………………..................</w:t>
            </w:r>
            <w:r w:rsidR="00F03F49">
              <w:rPr>
                <w:rFonts w:asciiTheme="minorHAnsi" w:hAnsiTheme="minorHAnsi" w:cstheme="minorHAnsi"/>
                <w:bCs/>
                <w:sz w:val="22"/>
                <w:szCs w:val="22"/>
                <w:lang w:val="en-US"/>
              </w:rPr>
              <w:t xml:space="preserve">                       </w:t>
            </w:r>
            <w:r w:rsidR="003D46E4" w:rsidRPr="003E30A3">
              <w:rPr>
                <w:rFonts w:asciiTheme="minorHAnsi" w:hAnsiTheme="minorHAnsi" w:cstheme="minorHAnsi"/>
                <w:b/>
                <w:bCs/>
                <w:sz w:val="22"/>
                <w:szCs w:val="22"/>
                <w:lang w:val="en-US"/>
              </w:rPr>
              <w:t>Date</w:t>
            </w:r>
            <w:r w:rsidR="003D46E4" w:rsidRPr="003E30A3">
              <w:rPr>
                <w:rFonts w:asciiTheme="minorHAnsi" w:hAnsiTheme="minorHAnsi" w:cstheme="minorHAnsi"/>
                <w:bCs/>
                <w:sz w:val="22"/>
                <w:szCs w:val="22"/>
                <w:lang w:val="en-US"/>
              </w:rPr>
              <w:t xml:space="preserve"> ……………….</w:t>
            </w:r>
          </w:p>
          <w:p w14:paraId="68E97A0A" w14:textId="77777777" w:rsidR="001619B5" w:rsidRPr="003E30A3" w:rsidRDefault="001619B5" w:rsidP="0092279C">
            <w:pPr>
              <w:spacing w:after="120" w:line="240" w:lineRule="atLeast"/>
              <w:jc w:val="both"/>
              <w:rPr>
                <w:rFonts w:asciiTheme="minorHAnsi" w:hAnsiTheme="minorHAnsi" w:cstheme="minorHAnsi"/>
                <w:bCs/>
                <w:sz w:val="22"/>
                <w:szCs w:val="22"/>
                <w:lang w:val="en-US"/>
              </w:rPr>
            </w:pPr>
          </w:p>
          <w:p w14:paraId="040459DF" w14:textId="1A347141" w:rsidR="003E30A3" w:rsidRPr="003E30A3" w:rsidRDefault="003E30A3" w:rsidP="0092279C">
            <w:pPr>
              <w:spacing w:after="120" w:line="240" w:lineRule="atLeast"/>
              <w:jc w:val="both"/>
              <w:rPr>
                <w:rFonts w:asciiTheme="minorHAnsi" w:hAnsiTheme="minorHAnsi" w:cstheme="minorHAnsi"/>
                <w:bCs/>
                <w:sz w:val="22"/>
                <w:szCs w:val="22"/>
                <w:lang w:val="en-US"/>
              </w:rPr>
            </w:pPr>
          </w:p>
        </w:tc>
      </w:tr>
    </w:tbl>
    <w:p w14:paraId="18030D9E" w14:textId="7563E860" w:rsidR="00BB59E9" w:rsidRDefault="00BB59E9" w:rsidP="006F7B69">
      <w:pPr>
        <w:rPr>
          <w:rFonts w:cs="Arial"/>
          <w:sz w:val="22"/>
          <w:szCs w:val="22"/>
        </w:rPr>
      </w:pPr>
    </w:p>
    <w:p w14:paraId="14D69E44" w14:textId="77777777" w:rsidR="00F03F49" w:rsidRDefault="00F03F49" w:rsidP="006F7B69">
      <w:pPr>
        <w:rPr>
          <w:rFonts w:cs="Arial"/>
          <w:sz w:val="22"/>
          <w:szCs w:val="22"/>
        </w:rPr>
      </w:pPr>
    </w:p>
    <w:p w14:paraId="55169E7A" w14:textId="77777777" w:rsidR="001619B5" w:rsidRDefault="001619B5" w:rsidP="006F7B69">
      <w:pPr>
        <w:rPr>
          <w:rFonts w:cs="Arial"/>
          <w:sz w:val="22"/>
          <w:szCs w:val="22"/>
        </w:rPr>
      </w:pPr>
    </w:p>
    <w:p w14:paraId="482E318D" w14:textId="77777777" w:rsidR="006D5A56" w:rsidRPr="001619B5" w:rsidRDefault="00BB59E9" w:rsidP="006F7B69">
      <w:pPr>
        <w:rPr>
          <w:rFonts w:asciiTheme="minorHAnsi" w:hAnsiTheme="minorHAnsi" w:cstheme="minorHAnsi"/>
          <w:sz w:val="22"/>
          <w:szCs w:val="22"/>
        </w:rPr>
      </w:pPr>
      <w:r w:rsidRPr="001619B5">
        <w:rPr>
          <w:rFonts w:asciiTheme="minorHAnsi" w:hAnsiTheme="minorHAnsi" w:cstheme="minorHAnsi"/>
          <w:b/>
          <w:bCs/>
          <w:sz w:val="22"/>
          <w:szCs w:val="22"/>
        </w:rPr>
        <w:t>Note:</w:t>
      </w:r>
      <w:r w:rsidRPr="001619B5">
        <w:rPr>
          <w:rFonts w:asciiTheme="minorHAnsi" w:hAnsiTheme="minorHAnsi" w:cstheme="minorHAnsi"/>
          <w:sz w:val="22"/>
          <w:szCs w:val="22"/>
        </w:rPr>
        <w:tab/>
        <w:t>All RHC employees are expected to be flexible in undertaking the duties and responsibilities for their role and may be asked to perform other duties, which reasonably correspond to the general character of their role and their level of responsibility.</w:t>
      </w:r>
    </w:p>
    <w:sectPr w:rsidR="006D5A56" w:rsidRPr="001619B5" w:rsidSect="007D33A9">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4FFD0" w14:textId="77777777" w:rsidR="004E4474" w:rsidRDefault="004E4474" w:rsidP="005C58F6">
      <w:r>
        <w:separator/>
      </w:r>
    </w:p>
  </w:endnote>
  <w:endnote w:type="continuationSeparator" w:id="0">
    <w:p w14:paraId="7713A038" w14:textId="77777777" w:rsidR="004E4474" w:rsidRDefault="004E4474" w:rsidP="005C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28039" w14:textId="77777777" w:rsidR="00001BCE" w:rsidRDefault="00001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697333"/>
      <w:docPartObj>
        <w:docPartGallery w:val="Page Numbers (Bottom of Page)"/>
        <w:docPartUnique/>
      </w:docPartObj>
    </w:sdtPr>
    <w:sdtEndPr>
      <w:rPr>
        <w:noProof/>
      </w:rPr>
    </w:sdtEndPr>
    <w:sdtContent>
      <w:p w14:paraId="7AA1ACF1" w14:textId="77777777" w:rsidR="00E05F35" w:rsidRDefault="00E05F35">
        <w:pPr>
          <w:pStyle w:val="Footer"/>
          <w:jc w:val="center"/>
        </w:pPr>
        <w:r>
          <w:fldChar w:fldCharType="begin"/>
        </w:r>
        <w:r>
          <w:instrText xml:space="preserve"> PAGE   \* MERGEFORMAT </w:instrText>
        </w:r>
        <w:r>
          <w:fldChar w:fldCharType="separate"/>
        </w:r>
        <w:r w:rsidR="00FF6BA0">
          <w:rPr>
            <w:noProof/>
          </w:rPr>
          <w:t>1</w:t>
        </w:r>
        <w:r>
          <w:rPr>
            <w:noProof/>
          </w:rPr>
          <w:fldChar w:fldCharType="end"/>
        </w:r>
      </w:p>
    </w:sdtContent>
  </w:sdt>
  <w:p w14:paraId="2774A54B" w14:textId="77777777" w:rsidR="00E05F35" w:rsidRDefault="00E05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05B4A" w14:textId="77777777" w:rsidR="00001BCE" w:rsidRDefault="0000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FCF2E" w14:textId="77777777" w:rsidR="004E4474" w:rsidRDefault="004E4474" w:rsidP="005C58F6">
      <w:r>
        <w:separator/>
      </w:r>
    </w:p>
  </w:footnote>
  <w:footnote w:type="continuationSeparator" w:id="0">
    <w:p w14:paraId="291DBD0D" w14:textId="77777777" w:rsidR="004E4474" w:rsidRDefault="004E4474" w:rsidP="005C5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FDC2" w14:textId="77777777" w:rsidR="00001BCE" w:rsidRDefault="00001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480AF" w14:textId="667156B8" w:rsidR="005C58F6" w:rsidRDefault="005C58F6" w:rsidP="005C58F6">
    <w:pPr>
      <w:pStyle w:val="Header"/>
      <w:jc w:val="center"/>
    </w:pPr>
    <w:r>
      <w:rPr>
        <w:noProof/>
        <w:lang w:eastAsia="en-GB"/>
      </w:rPr>
      <w:drawing>
        <wp:inline distT="0" distB="0" distL="0" distR="0" wp14:anchorId="546BA27B" wp14:editId="40453734">
          <wp:extent cx="1017767" cy="1217267"/>
          <wp:effectExtent l="0" t="0" r="0" b="2540"/>
          <wp:docPr id="1" name="Picture 1" descr="C:\Users\ian golding\AppData\Local\Microsoft\Windows\Temporary Internet Files\Content.Word\GOLD 871 LARGER TAG RH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an golding\AppData\Local\Microsoft\Windows\Temporary Internet Files\Content.Word\GOLD 871 LARGER TAG RHC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9829" cy="1231693"/>
                  </a:xfrm>
                  <a:prstGeom prst="rect">
                    <a:avLst/>
                  </a:prstGeom>
                  <a:noFill/>
                  <a:ln>
                    <a:noFill/>
                  </a:ln>
                </pic:spPr>
              </pic:pic>
            </a:graphicData>
          </a:graphic>
        </wp:inline>
      </w:drawing>
    </w:r>
  </w:p>
  <w:p w14:paraId="4B89AB51" w14:textId="77777777" w:rsidR="005C58F6" w:rsidRDefault="005C58F6" w:rsidP="005C58F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5571" w14:textId="77777777" w:rsidR="00001BCE" w:rsidRDefault="00001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A36FBC6"/>
    <w:lvl w:ilvl="0">
      <w:start w:val="1"/>
      <w:numFmt w:val="decimal"/>
      <w:pStyle w:val="NumberList"/>
      <w:lvlText w:val="%1)"/>
      <w:lvlJc w:val="left"/>
      <w:pPr>
        <w:tabs>
          <w:tab w:val="num" w:pos="1440"/>
        </w:tabs>
        <w:ind w:left="1440" w:hanging="720"/>
      </w:pPr>
    </w:lvl>
  </w:abstractNum>
  <w:abstractNum w:abstractNumId="1" w15:restartNumberingAfterBreak="0">
    <w:nsid w:val="FFFFFF89"/>
    <w:multiLevelType w:val="singleLevel"/>
    <w:tmpl w:val="29DADB6A"/>
    <w:lvl w:ilvl="0">
      <w:start w:val="1"/>
      <w:numFmt w:val="bullet"/>
      <w:pStyle w:val="ListBullet"/>
      <w:lvlText w:val=""/>
      <w:lvlJc w:val="left"/>
      <w:pPr>
        <w:tabs>
          <w:tab w:val="num" w:pos="1440"/>
        </w:tabs>
        <w:ind w:left="1440" w:hanging="720"/>
      </w:pPr>
      <w:rPr>
        <w:rFonts w:ascii="Symbol" w:hAnsi="Symbol" w:hint="default"/>
      </w:rPr>
    </w:lvl>
  </w:abstractNum>
  <w:abstractNum w:abstractNumId="2" w15:restartNumberingAfterBreak="0">
    <w:nsid w:val="007233F0"/>
    <w:multiLevelType w:val="hybridMultilevel"/>
    <w:tmpl w:val="8220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5F423F"/>
    <w:multiLevelType w:val="hybridMultilevel"/>
    <w:tmpl w:val="5F442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F5B98"/>
    <w:multiLevelType w:val="hybridMultilevel"/>
    <w:tmpl w:val="E25C8E18"/>
    <w:lvl w:ilvl="0" w:tplc="306633A0">
      <w:start w:val="10"/>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060B7B4C"/>
    <w:multiLevelType w:val="hybridMultilevel"/>
    <w:tmpl w:val="B312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4903E7"/>
    <w:multiLevelType w:val="multilevel"/>
    <w:tmpl w:val="AB3CC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5C2001"/>
    <w:multiLevelType w:val="hybridMultilevel"/>
    <w:tmpl w:val="D89EC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FF13B3B"/>
    <w:multiLevelType w:val="hybridMultilevel"/>
    <w:tmpl w:val="20DA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C7D92"/>
    <w:multiLevelType w:val="multilevel"/>
    <w:tmpl w:val="7CB6C27E"/>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271227C"/>
    <w:multiLevelType w:val="hybridMultilevel"/>
    <w:tmpl w:val="9CDC23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91E4AFB"/>
    <w:multiLevelType w:val="hybridMultilevel"/>
    <w:tmpl w:val="66FA1D24"/>
    <w:lvl w:ilvl="0" w:tplc="82E4EAAC">
      <w:start w:val="1"/>
      <w:numFmt w:val="lowerRoman"/>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8A2A3F"/>
    <w:multiLevelType w:val="hybridMultilevel"/>
    <w:tmpl w:val="C33A0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455D82"/>
    <w:multiLevelType w:val="hybridMultilevel"/>
    <w:tmpl w:val="70E2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D0A40"/>
    <w:multiLevelType w:val="hybridMultilevel"/>
    <w:tmpl w:val="00E21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82182"/>
    <w:multiLevelType w:val="hybridMultilevel"/>
    <w:tmpl w:val="338A8F3A"/>
    <w:lvl w:ilvl="0" w:tplc="BB02C240">
      <w:start w:val="1"/>
      <w:numFmt w:val="decimal"/>
      <w:lvlText w:val="%1."/>
      <w:lvlJc w:val="left"/>
      <w:pPr>
        <w:ind w:left="420" w:hanging="360"/>
      </w:pPr>
      <w:rPr>
        <w:rFonts w:hint="default"/>
        <w:b/>
        <w:sz w:val="22"/>
        <w:szCs w:val="22"/>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2B5752AE"/>
    <w:multiLevelType w:val="hybridMultilevel"/>
    <w:tmpl w:val="2438BF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80965"/>
    <w:multiLevelType w:val="hybridMultilevel"/>
    <w:tmpl w:val="50FA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D7BC8"/>
    <w:multiLevelType w:val="hybridMultilevel"/>
    <w:tmpl w:val="A82A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2343DD"/>
    <w:multiLevelType w:val="hybridMultilevel"/>
    <w:tmpl w:val="C9B601F8"/>
    <w:lvl w:ilvl="0" w:tplc="8D683E62">
      <w:start w:val="1"/>
      <w:numFmt w:val="bullet"/>
      <w:lvlText w:val=""/>
      <w:lvlJc w:val="left"/>
      <w:pPr>
        <w:tabs>
          <w:tab w:val="num" w:pos="363"/>
        </w:tabs>
        <w:ind w:left="363" w:hanging="363"/>
      </w:pPr>
      <w:rPr>
        <w:rFonts w:ascii="Symbol" w:hAnsi="Symbol" w:hint="default"/>
        <w:b w:val="0"/>
        <w:i w:val="0"/>
        <w:color w:val="auto"/>
        <w:sz w:val="18"/>
        <w:szCs w:val="18"/>
      </w:rPr>
    </w:lvl>
    <w:lvl w:ilvl="1" w:tplc="0809000F">
      <w:start w:val="1"/>
      <w:numFmt w:val="decimal"/>
      <w:lvlText w:val="%2."/>
      <w:lvlJc w:val="left"/>
      <w:pPr>
        <w:tabs>
          <w:tab w:val="num" w:pos="646"/>
        </w:tabs>
        <w:ind w:left="646" w:hanging="360"/>
      </w:pPr>
      <w:rPr>
        <w:rFonts w:hint="default"/>
        <w:b w:val="0"/>
        <w:i w:val="0"/>
        <w:color w:val="auto"/>
        <w:sz w:val="18"/>
        <w:szCs w:val="18"/>
      </w:rPr>
    </w:lvl>
    <w:lvl w:ilvl="2" w:tplc="08090005" w:tentative="1">
      <w:start w:val="1"/>
      <w:numFmt w:val="bullet"/>
      <w:lvlText w:val=""/>
      <w:lvlJc w:val="left"/>
      <w:pPr>
        <w:tabs>
          <w:tab w:val="num" w:pos="1366"/>
        </w:tabs>
        <w:ind w:left="1366" w:hanging="360"/>
      </w:pPr>
      <w:rPr>
        <w:rFonts w:ascii="Wingdings" w:hAnsi="Wingdings" w:hint="default"/>
      </w:rPr>
    </w:lvl>
    <w:lvl w:ilvl="3" w:tplc="08090001" w:tentative="1">
      <w:start w:val="1"/>
      <w:numFmt w:val="bullet"/>
      <w:lvlText w:val=""/>
      <w:lvlJc w:val="left"/>
      <w:pPr>
        <w:tabs>
          <w:tab w:val="num" w:pos="2086"/>
        </w:tabs>
        <w:ind w:left="2086" w:hanging="360"/>
      </w:pPr>
      <w:rPr>
        <w:rFonts w:ascii="Symbol" w:hAnsi="Symbol" w:hint="default"/>
      </w:rPr>
    </w:lvl>
    <w:lvl w:ilvl="4" w:tplc="08090003" w:tentative="1">
      <w:start w:val="1"/>
      <w:numFmt w:val="bullet"/>
      <w:lvlText w:val="o"/>
      <w:lvlJc w:val="left"/>
      <w:pPr>
        <w:tabs>
          <w:tab w:val="num" w:pos="2806"/>
        </w:tabs>
        <w:ind w:left="2806" w:hanging="360"/>
      </w:pPr>
      <w:rPr>
        <w:rFonts w:ascii="Courier New" w:hAnsi="Courier New" w:cs="Courier New" w:hint="default"/>
      </w:rPr>
    </w:lvl>
    <w:lvl w:ilvl="5" w:tplc="08090005" w:tentative="1">
      <w:start w:val="1"/>
      <w:numFmt w:val="bullet"/>
      <w:lvlText w:val=""/>
      <w:lvlJc w:val="left"/>
      <w:pPr>
        <w:tabs>
          <w:tab w:val="num" w:pos="3526"/>
        </w:tabs>
        <w:ind w:left="3526" w:hanging="360"/>
      </w:pPr>
      <w:rPr>
        <w:rFonts w:ascii="Wingdings" w:hAnsi="Wingdings" w:hint="default"/>
      </w:rPr>
    </w:lvl>
    <w:lvl w:ilvl="6" w:tplc="08090001" w:tentative="1">
      <w:start w:val="1"/>
      <w:numFmt w:val="bullet"/>
      <w:lvlText w:val=""/>
      <w:lvlJc w:val="left"/>
      <w:pPr>
        <w:tabs>
          <w:tab w:val="num" w:pos="4246"/>
        </w:tabs>
        <w:ind w:left="4246" w:hanging="360"/>
      </w:pPr>
      <w:rPr>
        <w:rFonts w:ascii="Symbol" w:hAnsi="Symbol" w:hint="default"/>
      </w:rPr>
    </w:lvl>
    <w:lvl w:ilvl="7" w:tplc="08090003" w:tentative="1">
      <w:start w:val="1"/>
      <w:numFmt w:val="bullet"/>
      <w:lvlText w:val="o"/>
      <w:lvlJc w:val="left"/>
      <w:pPr>
        <w:tabs>
          <w:tab w:val="num" w:pos="4966"/>
        </w:tabs>
        <w:ind w:left="4966" w:hanging="360"/>
      </w:pPr>
      <w:rPr>
        <w:rFonts w:ascii="Courier New" w:hAnsi="Courier New" w:cs="Courier New" w:hint="default"/>
      </w:rPr>
    </w:lvl>
    <w:lvl w:ilvl="8" w:tplc="08090005" w:tentative="1">
      <w:start w:val="1"/>
      <w:numFmt w:val="bullet"/>
      <w:lvlText w:val=""/>
      <w:lvlJc w:val="left"/>
      <w:pPr>
        <w:tabs>
          <w:tab w:val="num" w:pos="5686"/>
        </w:tabs>
        <w:ind w:left="5686" w:hanging="360"/>
      </w:pPr>
      <w:rPr>
        <w:rFonts w:ascii="Wingdings" w:hAnsi="Wingdings" w:hint="default"/>
      </w:rPr>
    </w:lvl>
  </w:abstractNum>
  <w:abstractNum w:abstractNumId="20" w15:restartNumberingAfterBreak="0">
    <w:nsid w:val="34B303B2"/>
    <w:multiLevelType w:val="hybridMultilevel"/>
    <w:tmpl w:val="E90E5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4E43A7F"/>
    <w:multiLevelType w:val="hybridMultilevel"/>
    <w:tmpl w:val="06067A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C2967"/>
    <w:multiLevelType w:val="hybridMultilevel"/>
    <w:tmpl w:val="3D48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40752"/>
    <w:multiLevelType w:val="hybridMultilevel"/>
    <w:tmpl w:val="2F1A77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6B72D2"/>
    <w:multiLevelType w:val="singleLevel"/>
    <w:tmpl w:val="199E23D8"/>
    <w:lvl w:ilvl="0">
      <w:start w:val="1"/>
      <w:numFmt w:val="lowerLetter"/>
      <w:pStyle w:val="LetterList"/>
      <w:lvlText w:val="%1)"/>
      <w:lvlJc w:val="left"/>
      <w:pPr>
        <w:tabs>
          <w:tab w:val="num" w:pos="1440"/>
        </w:tabs>
        <w:ind w:left="1440" w:hanging="720"/>
      </w:pPr>
    </w:lvl>
  </w:abstractNum>
  <w:abstractNum w:abstractNumId="25" w15:restartNumberingAfterBreak="0">
    <w:nsid w:val="579B0EF2"/>
    <w:multiLevelType w:val="hybridMultilevel"/>
    <w:tmpl w:val="338A8F3A"/>
    <w:lvl w:ilvl="0" w:tplc="BB02C240">
      <w:start w:val="1"/>
      <w:numFmt w:val="decimal"/>
      <w:lvlText w:val="%1."/>
      <w:lvlJc w:val="left"/>
      <w:pPr>
        <w:ind w:left="420" w:hanging="360"/>
      </w:pPr>
      <w:rPr>
        <w:rFonts w:hint="default"/>
        <w:b/>
        <w:sz w:val="22"/>
        <w:szCs w:val="22"/>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15:restartNumberingAfterBreak="0">
    <w:nsid w:val="584F1833"/>
    <w:multiLevelType w:val="hybridMultilevel"/>
    <w:tmpl w:val="3CFC03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12539D"/>
    <w:multiLevelType w:val="hybridMultilevel"/>
    <w:tmpl w:val="F5A6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E42C93"/>
    <w:multiLevelType w:val="hybridMultilevel"/>
    <w:tmpl w:val="28B8A8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503FE"/>
    <w:multiLevelType w:val="multilevel"/>
    <w:tmpl w:val="C9766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F21693"/>
    <w:multiLevelType w:val="hybridMultilevel"/>
    <w:tmpl w:val="4A40FA20"/>
    <w:lvl w:ilvl="0" w:tplc="9768DF26">
      <w:start w:val="1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7AA31B09"/>
    <w:multiLevelType w:val="multilevel"/>
    <w:tmpl w:val="A8C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326596"/>
    <w:multiLevelType w:val="hybridMultilevel"/>
    <w:tmpl w:val="1A2E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9238D2"/>
    <w:multiLevelType w:val="singleLevel"/>
    <w:tmpl w:val="8C761928"/>
    <w:lvl w:ilvl="0">
      <w:start w:val="1"/>
      <w:numFmt w:val="lowerRoman"/>
      <w:pStyle w:val="numerallist"/>
      <w:lvlText w:val="%1)"/>
      <w:lvlJc w:val="left"/>
      <w:pPr>
        <w:tabs>
          <w:tab w:val="num" w:pos="1440"/>
        </w:tabs>
        <w:ind w:left="1440" w:hanging="720"/>
      </w:pPr>
      <w:rPr>
        <w:caps w:val="0"/>
      </w:rPr>
    </w:lvl>
  </w:abstractNum>
  <w:abstractNum w:abstractNumId="34" w15:restartNumberingAfterBreak="0">
    <w:nsid w:val="7D6A1B0B"/>
    <w:multiLevelType w:val="hybridMultilevel"/>
    <w:tmpl w:val="169CE5C4"/>
    <w:lvl w:ilvl="0" w:tplc="8D683E62">
      <w:start w:val="1"/>
      <w:numFmt w:val="bullet"/>
      <w:lvlText w:val=""/>
      <w:lvlJc w:val="left"/>
      <w:pPr>
        <w:tabs>
          <w:tab w:val="num" w:pos="363"/>
        </w:tabs>
        <w:ind w:left="363" w:hanging="363"/>
      </w:pPr>
      <w:rPr>
        <w:rFonts w:ascii="Symbol" w:hAnsi="Symbol" w:hint="default"/>
        <w:b w:val="0"/>
        <w:i w:val="0"/>
        <w:color w:val="auto"/>
        <w:sz w:val="18"/>
        <w:szCs w:val="18"/>
      </w:rPr>
    </w:lvl>
    <w:lvl w:ilvl="1" w:tplc="08090003" w:tentative="1">
      <w:start w:val="1"/>
      <w:numFmt w:val="bullet"/>
      <w:lvlText w:val="o"/>
      <w:lvlJc w:val="left"/>
      <w:pPr>
        <w:tabs>
          <w:tab w:val="num" w:pos="646"/>
        </w:tabs>
        <w:ind w:left="646" w:hanging="360"/>
      </w:pPr>
      <w:rPr>
        <w:rFonts w:ascii="Courier New" w:hAnsi="Courier New" w:cs="Courier New" w:hint="default"/>
      </w:rPr>
    </w:lvl>
    <w:lvl w:ilvl="2" w:tplc="08090005" w:tentative="1">
      <w:start w:val="1"/>
      <w:numFmt w:val="bullet"/>
      <w:lvlText w:val=""/>
      <w:lvlJc w:val="left"/>
      <w:pPr>
        <w:tabs>
          <w:tab w:val="num" w:pos="1366"/>
        </w:tabs>
        <w:ind w:left="1366" w:hanging="360"/>
      </w:pPr>
      <w:rPr>
        <w:rFonts w:ascii="Wingdings" w:hAnsi="Wingdings" w:hint="default"/>
      </w:rPr>
    </w:lvl>
    <w:lvl w:ilvl="3" w:tplc="08090001" w:tentative="1">
      <w:start w:val="1"/>
      <w:numFmt w:val="bullet"/>
      <w:lvlText w:val=""/>
      <w:lvlJc w:val="left"/>
      <w:pPr>
        <w:tabs>
          <w:tab w:val="num" w:pos="2086"/>
        </w:tabs>
        <w:ind w:left="2086" w:hanging="360"/>
      </w:pPr>
      <w:rPr>
        <w:rFonts w:ascii="Symbol" w:hAnsi="Symbol" w:hint="default"/>
      </w:rPr>
    </w:lvl>
    <w:lvl w:ilvl="4" w:tplc="08090003" w:tentative="1">
      <w:start w:val="1"/>
      <w:numFmt w:val="bullet"/>
      <w:lvlText w:val="o"/>
      <w:lvlJc w:val="left"/>
      <w:pPr>
        <w:tabs>
          <w:tab w:val="num" w:pos="2806"/>
        </w:tabs>
        <w:ind w:left="2806" w:hanging="360"/>
      </w:pPr>
      <w:rPr>
        <w:rFonts w:ascii="Courier New" w:hAnsi="Courier New" w:cs="Courier New" w:hint="default"/>
      </w:rPr>
    </w:lvl>
    <w:lvl w:ilvl="5" w:tplc="08090005" w:tentative="1">
      <w:start w:val="1"/>
      <w:numFmt w:val="bullet"/>
      <w:lvlText w:val=""/>
      <w:lvlJc w:val="left"/>
      <w:pPr>
        <w:tabs>
          <w:tab w:val="num" w:pos="3526"/>
        </w:tabs>
        <w:ind w:left="3526" w:hanging="360"/>
      </w:pPr>
      <w:rPr>
        <w:rFonts w:ascii="Wingdings" w:hAnsi="Wingdings" w:hint="default"/>
      </w:rPr>
    </w:lvl>
    <w:lvl w:ilvl="6" w:tplc="08090001" w:tentative="1">
      <w:start w:val="1"/>
      <w:numFmt w:val="bullet"/>
      <w:lvlText w:val=""/>
      <w:lvlJc w:val="left"/>
      <w:pPr>
        <w:tabs>
          <w:tab w:val="num" w:pos="4246"/>
        </w:tabs>
        <w:ind w:left="4246" w:hanging="360"/>
      </w:pPr>
      <w:rPr>
        <w:rFonts w:ascii="Symbol" w:hAnsi="Symbol" w:hint="default"/>
      </w:rPr>
    </w:lvl>
    <w:lvl w:ilvl="7" w:tplc="08090003" w:tentative="1">
      <w:start w:val="1"/>
      <w:numFmt w:val="bullet"/>
      <w:lvlText w:val="o"/>
      <w:lvlJc w:val="left"/>
      <w:pPr>
        <w:tabs>
          <w:tab w:val="num" w:pos="4966"/>
        </w:tabs>
        <w:ind w:left="4966" w:hanging="360"/>
      </w:pPr>
      <w:rPr>
        <w:rFonts w:ascii="Courier New" w:hAnsi="Courier New" w:cs="Courier New" w:hint="default"/>
      </w:rPr>
    </w:lvl>
    <w:lvl w:ilvl="8" w:tplc="08090005" w:tentative="1">
      <w:start w:val="1"/>
      <w:numFmt w:val="bullet"/>
      <w:lvlText w:val=""/>
      <w:lvlJc w:val="left"/>
      <w:pPr>
        <w:tabs>
          <w:tab w:val="num" w:pos="5686"/>
        </w:tabs>
        <w:ind w:left="5686" w:hanging="360"/>
      </w:pPr>
      <w:rPr>
        <w:rFonts w:ascii="Wingdings" w:hAnsi="Wingdings" w:hint="default"/>
      </w:rPr>
    </w:lvl>
  </w:abstractNum>
  <w:num w:numId="1">
    <w:abstractNumId w:val="9"/>
  </w:num>
  <w:num w:numId="2">
    <w:abstractNumId w:val="24"/>
  </w:num>
  <w:num w:numId="3">
    <w:abstractNumId w:val="1"/>
  </w:num>
  <w:num w:numId="4">
    <w:abstractNumId w:val="0"/>
  </w:num>
  <w:num w:numId="5">
    <w:abstractNumId w:val="33"/>
  </w:num>
  <w:num w:numId="6">
    <w:abstractNumId w:val="10"/>
  </w:num>
  <w:num w:numId="7">
    <w:abstractNumId w:val="25"/>
  </w:num>
  <w:num w:numId="8">
    <w:abstractNumId w:val="30"/>
  </w:num>
  <w:num w:numId="9">
    <w:abstractNumId w:val="13"/>
  </w:num>
  <w:num w:numId="10">
    <w:abstractNumId w:val="8"/>
  </w:num>
  <w:num w:numId="11">
    <w:abstractNumId w:val="27"/>
  </w:num>
  <w:num w:numId="12">
    <w:abstractNumId w:val="2"/>
  </w:num>
  <w:num w:numId="13">
    <w:abstractNumId w:val="22"/>
  </w:num>
  <w:num w:numId="14">
    <w:abstractNumId w:val="12"/>
  </w:num>
  <w:num w:numId="15">
    <w:abstractNumId w:val="17"/>
  </w:num>
  <w:num w:numId="16">
    <w:abstractNumId w:val="11"/>
  </w:num>
  <w:num w:numId="17">
    <w:abstractNumId w:val="20"/>
  </w:num>
  <w:num w:numId="18">
    <w:abstractNumId w:val="3"/>
  </w:num>
  <w:num w:numId="19">
    <w:abstractNumId w:val="32"/>
  </w:num>
  <w:num w:numId="20">
    <w:abstractNumId w:val="14"/>
  </w:num>
  <w:num w:numId="21">
    <w:abstractNumId w:val="7"/>
  </w:num>
  <w:num w:numId="22">
    <w:abstractNumId w:val="15"/>
  </w:num>
  <w:num w:numId="23">
    <w:abstractNumId w:val="18"/>
  </w:num>
  <w:num w:numId="24">
    <w:abstractNumId w:val="29"/>
  </w:num>
  <w:num w:numId="25">
    <w:abstractNumId w:val="6"/>
  </w:num>
  <w:num w:numId="26">
    <w:abstractNumId w:val="5"/>
  </w:num>
  <w:num w:numId="27">
    <w:abstractNumId w:val="4"/>
  </w:num>
  <w:num w:numId="28">
    <w:abstractNumId w:val="19"/>
  </w:num>
  <w:num w:numId="29">
    <w:abstractNumId w:val="28"/>
  </w:num>
  <w:num w:numId="30">
    <w:abstractNumId w:val="21"/>
  </w:num>
  <w:num w:numId="31">
    <w:abstractNumId w:val="28"/>
  </w:num>
  <w:num w:numId="32">
    <w:abstractNumId w:val="34"/>
  </w:num>
  <w:num w:numId="33">
    <w:abstractNumId w:val="16"/>
  </w:num>
  <w:num w:numId="34">
    <w:abstractNumId w:val="23"/>
  </w:num>
  <w:num w:numId="35">
    <w:abstractNumId w:val="26"/>
  </w:num>
  <w:num w:numId="36">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CC8"/>
    <w:rsid w:val="00001BCE"/>
    <w:rsid w:val="00011408"/>
    <w:rsid w:val="0002254F"/>
    <w:rsid w:val="0003280E"/>
    <w:rsid w:val="00047F65"/>
    <w:rsid w:val="00062610"/>
    <w:rsid w:val="000A4A16"/>
    <w:rsid w:val="000B3CCD"/>
    <w:rsid w:val="000C362A"/>
    <w:rsid w:val="0011224A"/>
    <w:rsid w:val="001136D4"/>
    <w:rsid w:val="0012229A"/>
    <w:rsid w:val="00131345"/>
    <w:rsid w:val="001619B5"/>
    <w:rsid w:val="001831A7"/>
    <w:rsid w:val="001B1810"/>
    <w:rsid w:val="001B5BDE"/>
    <w:rsid w:val="001D41F1"/>
    <w:rsid w:val="001E2032"/>
    <w:rsid w:val="0020726E"/>
    <w:rsid w:val="002207E9"/>
    <w:rsid w:val="00221268"/>
    <w:rsid w:val="00223380"/>
    <w:rsid w:val="00263E8F"/>
    <w:rsid w:val="002A3B0F"/>
    <w:rsid w:val="0030061B"/>
    <w:rsid w:val="00302CBE"/>
    <w:rsid w:val="00306B1E"/>
    <w:rsid w:val="00340504"/>
    <w:rsid w:val="00347CC8"/>
    <w:rsid w:val="00367701"/>
    <w:rsid w:val="003C3210"/>
    <w:rsid w:val="003D46E4"/>
    <w:rsid w:val="003E30A3"/>
    <w:rsid w:val="003E735F"/>
    <w:rsid w:val="003F0E29"/>
    <w:rsid w:val="003F41EB"/>
    <w:rsid w:val="00402A55"/>
    <w:rsid w:val="0041053F"/>
    <w:rsid w:val="00415718"/>
    <w:rsid w:val="00425925"/>
    <w:rsid w:val="0045063A"/>
    <w:rsid w:val="004C79E3"/>
    <w:rsid w:val="004E4474"/>
    <w:rsid w:val="004F7E4D"/>
    <w:rsid w:val="00513345"/>
    <w:rsid w:val="00591104"/>
    <w:rsid w:val="00597732"/>
    <w:rsid w:val="005C58F6"/>
    <w:rsid w:val="005D33CE"/>
    <w:rsid w:val="005D3768"/>
    <w:rsid w:val="005D7673"/>
    <w:rsid w:val="005E0952"/>
    <w:rsid w:val="00624B43"/>
    <w:rsid w:val="00645405"/>
    <w:rsid w:val="006804A9"/>
    <w:rsid w:val="006D1650"/>
    <w:rsid w:val="006D5A56"/>
    <w:rsid w:val="006F7B69"/>
    <w:rsid w:val="0076745A"/>
    <w:rsid w:val="00781A6B"/>
    <w:rsid w:val="00793354"/>
    <w:rsid w:val="007A22C7"/>
    <w:rsid w:val="007D33A9"/>
    <w:rsid w:val="007D45D8"/>
    <w:rsid w:val="008030B8"/>
    <w:rsid w:val="00804242"/>
    <w:rsid w:val="0083287F"/>
    <w:rsid w:val="008334BB"/>
    <w:rsid w:val="008516EA"/>
    <w:rsid w:val="008600B6"/>
    <w:rsid w:val="00863F04"/>
    <w:rsid w:val="008649CF"/>
    <w:rsid w:val="00894BBB"/>
    <w:rsid w:val="008B0043"/>
    <w:rsid w:val="008B5787"/>
    <w:rsid w:val="008E2000"/>
    <w:rsid w:val="00902D48"/>
    <w:rsid w:val="00906E43"/>
    <w:rsid w:val="00910515"/>
    <w:rsid w:val="0091465A"/>
    <w:rsid w:val="0092279C"/>
    <w:rsid w:val="00942B32"/>
    <w:rsid w:val="00956F67"/>
    <w:rsid w:val="009834D6"/>
    <w:rsid w:val="0099461B"/>
    <w:rsid w:val="00994D99"/>
    <w:rsid w:val="009E2A57"/>
    <w:rsid w:val="00A4058C"/>
    <w:rsid w:val="00A51257"/>
    <w:rsid w:val="00A75F64"/>
    <w:rsid w:val="00AF7597"/>
    <w:rsid w:val="00B04DBD"/>
    <w:rsid w:val="00B35505"/>
    <w:rsid w:val="00B93FCA"/>
    <w:rsid w:val="00B97B73"/>
    <w:rsid w:val="00BB2ED6"/>
    <w:rsid w:val="00BB59E9"/>
    <w:rsid w:val="00BC030E"/>
    <w:rsid w:val="00BD079A"/>
    <w:rsid w:val="00BD0D89"/>
    <w:rsid w:val="00BD6919"/>
    <w:rsid w:val="00C10993"/>
    <w:rsid w:val="00C11F22"/>
    <w:rsid w:val="00C20F1C"/>
    <w:rsid w:val="00C42A88"/>
    <w:rsid w:val="00C473F0"/>
    <w:rsid w:val="00C52553"/>
    <w:rsid w:val="00C53C40"/>
    <w:rsid w:val="00CC2DA9"/>
    <w:rsid w:val="00CC6180"/>
    <w:rsid w:val="00CF1CFC"/>
    <w:rsid w:val="00D5030A"/>
    <w:rsid w:val="00D51268"/>
    <w:rsid w:val="00D64890"/>
    <w:rsid w:val="00D70494"/>
    <w:rsid w:val="00D73D2F"/>
    <w:rsid w:val="00D91039"/>
    <w:rsid w:val="00DA7CC6"/>
    <w:rsid w:val="00DB0774"/>
    <w:rsid w:val="00DC5E6F"/>
    <w:rsid w:val="00DD04F1"/>
    <w:rsid w:val="00DD6DD2"/>
    <w:rsid w:val="00E05F35"/>
    <w:rsid w:val="00E25271"/>
    <w:rsid w:val="00E37760"/>
    <w:rsid w:val="00EA19A1"/>
    <w:rsid w:val="00EB3704"/>
    <w:rsid w:val="00EE303D"/>
    <w:rsid w:val="00F00E4A"/>
    <w:rsid w:val="00F03F49"/>
    <w:rsid w:val="00F204F2"/>
    <w:rsid w:val="00F87B0F"/>
    <w:rsid w:val="00FB43E8"/>
    <w:rsid w:val="00FF3A1F"/>
    <w:rsid w:val="00FF6B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A7DBFE9"/>
  <w15:docId w15:val="{3A84DAE2-C9C8-4ABF-B394-4DF7BCE2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6919"/>
    <w:pPr>
      <w:overflowPunct w:val="0"/>
      <w:autoSpaceDE w:val="0"/>
      <w:autoSpaceDN w:val="0"/>
      <w:adjustRightInd w:val="0"/>
      <w:textAlignment w:val="baseline"/>
    </w:pPr>
    <w:rPr>
      <w:rFonts w:ascii="Arial" w:hAnsi="Arial"/>
      <w:lang w:eastAsia="en-US"/>
    </w:rPr>
  </w:style>
  <w:style w:type="paragraph" w:styleId="Heading1">
    <w:name w:val="heading 1"/>
    <w:basedOn w:val="Normal"/>
    <w:next w:val="Heading2"/>
    <w:link w:val="Heading1Char"/>
    <w:uiPriority w:val="9"/>
    <w:qFormat/>
    <w:pPr>
      <w:numPr>
        <w:numId w:val="1"/>
      </w:numPr>
      <w:spacing w:before="240"/>
      <w:outlineLvl w:val="0"/>
    </w:pPr>
    <w:rPr>
      <w:b/>
      <w:kern w:val="28"/>
    </w:rPr>
  </w:style>
  <w:style w:type="paragraph" w:styleId="Heading2">
    <w:name w:val="heading 2"/>
    <w:basedOn w:val="Normal"/>
    <w:qFormat/>
    <w:pPr>
      <w:numPr>
        <w:ilvl w:val="1"/>
        <w:numId w:val="1"/>
      </w:numPr>
      <w:spacing w:before="240"/>
      <w:outlineLvl w:val="1"/>
    </w:pPr>
  </w:style>
  <w:style w:type="paragraph" w:styleId="Heading3">
    <w:name w:val="heading 3"/>
    <w:basedOn w:val="Normal"/>
    <w:link w:val="Heading3Char"/>
    <w:uiPriority w:val="9"/>
    <w:qFormat/>
    <w:pPr>
      <w:numPr>
        <w:ilvl w:val="2"/>
        <w:numId w:val="1"/>
      </w:numPr>
      <w:spacing w:before="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erallist">
    <w:name w:val="numeral list"/>
    <w:basedOn w:val="LetterList"/>
    <w:pPr>
      <w:numPr>
        <w:numId w:val="5"/>
      </w:numPr>
    </w:pPr>
  </w:style>
  <w:style w:type="paragraph" w:customStyle="1" w:styleId="LetterList">
    <w:name w:val="Letter List"/>
    <w:basedOn w:val="Heading1"/>
    <w:pPr>
      <w:numPr>
        <w:numId w:val="2"/>
      </w:numPr>
    </w:pPr>
    <w:rPr>
      <w:b w:val="0"/>
    </w:rPr>
  </w:style>
  <w:style w:type="paragraph" w:styleId="List">
    <w:name w:val="List"/>
    <w:basedOn w:val="Normal"/>
    <w:pPr>
      <w:ind w:left="283" w:hanging="283"/>
    </w:pPr>
  </w:style>
  <w:style w:type="paragraph" w:styleId="ListBullet">
    <w:name w:val="List Bullet"/>
    <w:basedOn w:val="LetterList"/>
    <w:pPr>
      <w:numPr>
        <w:numId w:val="3"/>
      </w:numPr>
    </w:pPr>
  </w:style>
  <w:style w:type="paragraph" w:customStyle="1" w:styleId="NumberList">
    <w:name w:val="Number List"/>
    <w:basedOn w:val="LetterList"/>
    <w:pPr>
      <w:numPr>
        <w:numId w:val="4"/>
      </w:numPr>
    </w:pPr>
  </w:style>
  <w:style w:type="character" w:customStyle="1" w:styleId="Heading1Char">
    <w:name w:val="Heading 1 Char"/>
    <w:link w:val="Heading1"/>
    <w:uiPriority w:val="9"/>
    <w:rsid w:val="00BD6919"/>
    <w:rPr>
      <w:rFonts w:ascii="Arial" w:hAnsi="Arial"/>
      <w:b/>
      <w:kern w:val="28"/>
      <w:lang w:eastAsia="en-US"/>
    </w:rPr>
  </w:style>
  <w:style w:type="character" w:customStyle="1" w:styleId="Heading3Char">
    <w:name w:val="Heading 3 Char"/>
    <w:link w:val="Heading3"/>
    <w:uiPriority w:val="9"/>
    <w:rsid w:val="00BD6919"/>
    <w:rPr>
      <w:rFonts w:ascii="Arial" w:hAnsi="Arial"/>
      <w:lang w:eastAsia="en-US"/>
    </w:rPr>
  </w:style>
  <w:style w:type="character" w:styleId="CommentReference">
    <w:name w:val="annotation reference"/>
    <w:rsid w:val="00BD6919"/>
    <w:rPr>
      <w:sz w:val="18"/>
      <w:szCs w:val="18"/>
    </w:rPr>
  </w:style>
  <w:style w:type="paragraph" w:styleId="CommentText">
    <w:name w:val="annotation text"/>
    <w:basedOn w:val="Normal"/>
    <w:link w:val="CommentTextChar"/>
    <w:uiPriority w:val="99"/>
    <w:rsid w:val="00BD6919"/>
    <w:rPr>
      <w:sz w:val="24"/>
      <w:szCs w:val="24"/>
    </w:rPr>
  </w:style>
  <w:style w:type="character" w:customStyle="1" w:styleId="CommentTextChar">
    <w:name w:val="Comment Text Char"/>
    <w:basedOn w:val="DefaultParagraphFont"/>
    <w:link w:val="CommentText"/>
    <w:uiPriority w:val="99"/>
    <w:rsid w:val="00BD6919"/>
    <w:rPr>
      <w:rFonts w:ascii="Arial" w:hAnsi="Arial"/>
      <w:sz w:val="24"/>
      <w:szCs w:val="24"/>
      <w:lang w:eastAsia="en-US"/>
    </w:rPr>
  </w:style>
  <w:style w:type="paragraph" w:styleId="BalloonText">
    <w:name w:val="Balloon Text"/>
    <w:basedOn w:val="Normal"/>
    <w:link w:val="BalloonTextChar"/>
    <w:uiPriority w:val="99"/>
    <w:semiHidden/>
    <w:unhideWhenUsed/>
    <w:rsid w:val="002207E9"/>
    <w:rPr>
      <w:rFonts w:ascii="Tahoma" w:hAnsi="Tahoma" w:cs="Tahoma"/>
      <w:sz w:val="16"/>
      <w:szCs w:val="16"/>
    </w:rPr>
  </w:style>
  <w:style w:type="character" w:customStyle="1" w:styleId="BalloonTextChar">
    <w:name w:val="Balloon Text Char"/>
    <w:basedOn w:val="DefaultParagraphFont"/>
    <w:link w:val="BalloonText"/>
    <w:uiPriority w:val="99"/>
    <w:semiHidden/>
    <w:rsid w:val="002207E9"/>
    <w:rPr>
      <w:rFonts w:ascii="Tahoma" w:hAnsi="Tahoma" w:cs="Tahoma"/>
      <w:sz w:val="16"/>
      <w:szCs w:val="16"/>
      <w:lang w:eastAsia="en-US"/>
    </w:rPr>
  </w:style>
  <w:style w:type="paragraph" w:styleId="ListParagraph">
    <w:name w:val="List Paragraph"/>
    <w:basedOn w:val="Normal"/>
    <w:link w:val="ListParagraphChar"/>
    <w:uiPriority w:val="34"/>
    <w:qFormat/>
    <w:rsid w:val="002207E9"/>
    <w:pPr>
      <w:ind w:left="720"/>
      <w:contextualSpacing/>
    </w:pPr>
  </w:style>
  <w:style w:type="paragraph" w:styleId="CommentSubject">
    <w:name w:val="annotation subject"/>
    <w:basedOn w:val="CommentText"/>
    <w:next w:val="CommentText"/>
    <w:link w:val="CommentSubjectChar"/>
    <w:uiPriority w:val="99"/>
    <w:semiHidden/>
    <w:unhideWhenUsed/>
    <w:rsid w:val="00EE303D"/>
    <w:rPr>
      <w:b/>
      <w:bCs/>
      <w:sz w:val="20"/>
      <w:szCs w:val="20"/>
    </w:rPr>
  </w:style>
  <w:style w:type="character" w:customStyle="1" w:styleId="CommentSubjectChar">
    <w:name w:val="Comment Subject Char"/>
    <w:basedOn w:val="CommentTextChar"/>
    <w:link w:val="CommentSubject"/>
    <w:uiPriority w:val="99"/>
    <w:semiHidden/>
    <w:rsid w:val="00EE303D"/>
    <w:rPr>
      <w:rFonts w:ascii="Arial" w:hAnsi="Arial"/>
      <w:b/>
      <w:bCs/>
      <w:sz w:val="24"/>
      <w:szCs w:val="24"/>
      <w:lang w:eastAsia="en-US"/>
    </w:rPr>
  </w:style>
  <w:style w:type="character" w:customStyle="1" w:styleId="ListParagraphChar">
    <w:name w:val="List Paragraph Char"/>
    <w:link w:val="ListParagraph"/>
    <w:uiPriority w:val="34"/>
    <w:locked/>
    <w:rsid w:val="00DC5E6F"/>
    <w:rPr>
      <w:rFonts w:ascii="Arial" w:hAnsi="Arial"/>
      <w:lang w:eastAsia="en-US"/>
    </w:rPr>
  </w:style>
  <w:style w:type="paragraph" w:styleId="PlainText">
    <w:name w:val="Plain Text"/>
    <w:basedOn w:val="Normal"/>
    <w:link w:val="PlainTextChar"/>
    <w:uiPriority w:val="99"/>
    <w:unhideWhenUsed/>
    <w:rsid w:val="00804242"/>
    <w:pPr>
      <w:overflowPunct/>
      <w:autoSpaceDE/>
      <w:autoSpaceDN/>
      <w:adjustRightInd/>
      <w:textAlignment w:val="auto"/>
    </w:pPr>
    <w:rPr>
      <w:rFonts w:eastAsiaTheme="minorHAnsi"/>
      <w:color w:val="000000" w:themeColor="text1"/>
      <w:szCs w:val="21"/>
    </w:rPr>
  </w:style>
  <w:style w:type="character" w:customStyle="1" w:styleId="PlainTextChar">
    <w:name w:val="Plain Text Char"/>
    <w:basedOn w:val="DefaultParagraphFont"/>
    <w:link w:val="PlainText"/>
    <w:uiPriority w:val="99"/>
    <w:rsid w:val="00804242"/>
    <w:rPr>
      <w:rFonts w:ascii="Arial" w:eastAsiaTheme="minorHAnsi" w:hAnsi="Arial"/>
      <w:color w:val="000000" w:themeColor="text1"/>
      <w:szCs w:val="21"/>
      <w:lang w:eastAsia="en-US"/>
    </w:rPr>
  </w:style>
  <w:style w:type="paragraph" w:styleId="Header">
    <w:name w:val="header"/>
    <w:basedOn w:val="Normal"/>
    <w:link w:val="HeaderChar"/>
    <w:uiPriority w:val="99"/>
    <w:unhideWhenUsed/>
    <w:rsid w:val="005C58F6"/>
    <w:pPr>
      <w:tabs>
        <w:tab w:val="center" w:pos="4513"/>
        <w:tab w:val="right" w:pos="9026"/>
      </w:tabs>
    </w:pPr>
  </w:style>
  <w:style w:type="character" w:customStyle="1" w:styleId="HeaderChar">
    <w:name w:val="Header Char"/>
    <w:basedOn w:val="DefaultParagraphFont"/>
    <w:link w:val="Header"/>
    <w:uiPriority w:val="99"/>
    <w:rsid w:val="005C58F6"/>
    <w:rPr>
      <w:rFonts w:ascii="Arial" w:hAnsi="Arial"/>
      <w:lang w:eastAsia="en-US"/>
    </w:rPr>
  </w:style>
  <w:style w:type="paragraph" w:styleId="Footer">
    <w:name w:val="footer"/>
    <w:basedOn w:val="Normal"/>
    <w:link w:val="FooterChar"/>
    <w:uiPriority w:val="99"/>
    <w:unhideWhenUsed/>
    <w:rsid w:val="005C58F6"/>
    <w:pPr>
      <w:tabs>
        <w:tab w:val="center" w:pos="4513"/>
        <w:tab w:val="right" w:pos="9026"/>
      </w:tabs>
    </w:pPr>
  </w:style>
  <w:style w:type="character" w:customStyle="1" w:styleId="FooterChar">
    <w:name w:val="Footer Char"/>
    <w:basedOn w:val="DefaultParagraphFont"/>
    <w:link w:val="Footer"/>
    <w:uiPriority w:val="99"/>
    <w:rsid w:val="005C58F6"/>
    <w:rPr>
      <w:rFonts w:ascii="Arial" w:hAnsi="Arial"/>
      <w:lang w:eastAsia="en-US"/>
    </w:rPr>
  </w:style>
  <w:style w:type="paragraph" w:styleId="BodyText">
    <w:name w:val="Body Text"/>
    <w:basedOn w:val="Normal"/>
    <w:link w:val="BodyTextChar"/>
    <w:semiHidden/>
    <w:rsid w:val="004C79E3"/>
    <w:pPr>
      <w:overflowPunct/>
      <w:autoSpaceDE/>
      <w:autoSpaceDN/>
      <w:adjustRightInd/>
      <w:jc w:val="both"/>
      <w:textAlignment w:val="auto"/>
    </w:pPr>
    <w:rPr>
      <w:sz w:val="24"/>
      <w:szCs w:val="24"/>
      <w:lang w:eastAsia="en-GB"/>
    </w:rPr>
  </w:style>
  <w:style w:type="character" w:customStyle="1" w:styleId="BodyTextChar">
    <w:name w:val="Body Text Char"/>
    <w:basedOn w:val="DefaultParagraphFont"/>
    <w:link w:val="BodyText"/>
    <w:semiHidden/>
    <w:rsid w:val="004C79E3"/>
    <w:rPr>
      <w:rFonts w:ascii="Arial" w:hAnsi="Arial"/>
      <w:sz w:val="24"/>
      <w:szCs w:val="24"/>
    </w:rPr>
  </w:style>
  <w:style w:type="paragraph" w:customStyle="1" w:styleId="trt0xe">
    <w:name w:val="trt0xe"/>
    <w:basedOn w:val="Normal"/>
    <w:rsid w:val="001619B5"/>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93437">
      <w:bodyDiv w:val="1"/>
      <w:marLeft w:val="0"/>
      <w:marRight w:val="0"/>
      <w:marTop w:val="0"/>
      <w:marBottom w:val="0"/>
      <w:divBdr>
        <w:top w:val="none" w:sz="0" w:space="0" w:color="auto"/>
        <w:left w:val="none" w:sz="0" w:space="0" w:color="auto"/>
        <w:bottom w:val="none" w:sz="0" w:space="0" w:color="auto"/>
        <w:right w:val="none" w:sz="0" w:space="0" w:color="auto"/>
      </w:divBdr>
    </w:div>
    <w:div w:id="803934929">
      <w:bodyDiv w:val="1"/>
      <w:marLeft w:val="0"/>
      <w:marRight w:val="0"/>
      <w:marTop w:val="0"/>
      <w:marBottom w:val="0"/>
      <w:divBdr>
        <w:top w:val="none" w:sz="0" w:space="0" w:color="auto"/>
        <w:left w:val="none" w:sz="0" w:space="0" w:color="auto"/>
        <w:bottom w:val="none" w:sz="0" w:space="0" w:color="auto"/>
        <w:right w:val="none" w:sz="0" w:space="0" w:color="auto"/>
      </w:divBdr>
    </w:div>
    <w:div w:id="1495602866">
      <w:bodyDiv w:val="1"/>
      <w:marLeft w:val="0"/>
      <w:marRight w:val="0"/>
      <w:marTop w:val="0"/>
      <w:marBottom w:val="0"/>
      <w:divBdr>
        <w:top w:val="none" w:sz="0" w:space="0" w:color="auto"/>
        <w:left w:val="none" w:sz="0" w:space="0" w:color="auto"/>
        <w:bottom w:val="none" w:sz="0" w:space="0" w:color="auto"/>
        <w:right w:val="none" w:sz="0" w:space="0" w:color="auto"/>
      </w:divBdr>
    </w:div>
    <w:div w:id="16429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unction xmlns="4a1b88ad-5699-47a5-ad4c-796c758b766b">Unknown</Function>
    <Job_x0020_Title xmlns="4a1b88ad-5699-47a5-ad4c-796c758b766b">Template</Job_x0020_Title>
    <Job_x0020_Family xmlns="4a1b88ad-5699-47a5-ad4c-796c758b766b">Unknown</Job_x0020_Famil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Job Description" ma:contentTypeID="0x0101001487B3CB5F33DD47B31CDCF7F8A35EB500C7ADDED963891D45991BE241CC4CD044" ma:contentTypeVersion="7" ma:contentTypeDescription="" ma:contentTypeScope="" ma:versionID="382295bdfb471d78ab69b6fd09e7b191">
  <xsd:schema xmlns:xsd="http://www.w3.org/2001/XMLSchema" xmlns:xs="http://www.w3.org/2001/XMLSchema" xmlns:p="http://schemas.microsoft.com/office/2006/metadata/properties" xmlns:ns2="4a1b88ad-5699-47a5-ad4c-796c758b766b" targetNamespace="http://schemas.microsoft.com/office/2006/metadata/properties" ma:root="true" ma:fieldsID="e42e8d9cc2ea7d2a616fe34f6bf99707" ns2:_="">
    <xsd:import namespace="4a1b88ad-5699-47a5-ad4c-796c758b766b"/>
    <xsd:element name="properties">
      <xsd:complexType>
        <xsd:sequence>
          <xsd:element name="documentManagement">
            <xsd:complexType>
              <xsd:all>
                <xsd:element ref="ns2:Job_x0020_Title"/>
                <xsd:element ref="ns2:Function"/>
                <xsd:element ref="ns2:Job_x0020_Famil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b88ad-5699-47a5-ad4c-796c758b766b" elementFormDefault="qualified">
    <xsd:import namespace="http://schemas.microsoft.com/office/2006/documentManagement/types"/>
    <xsd:import namespace="http://schemas.microsoft.com/office/infopath/2007/PartnerControls"/>
    <xsd:element name="Job_x0020_Title" ma:index="1" ma:displayName="Job Title" ma:internalName="Job_x0020_Title">
      <xsd:simpleType>
        <xsd:restriction base="dms:Text">
          <xsd:maxLength value="255"/>
        </xsd:restriction>
      </xsd:simpleType>
    </xsd:element>
    <xsd:element name="Function" ma:index="2" ma:displayName="Function" ma:format="Dropdown" ma:internalName="Function">
      <xsd:simpleType>
        <xsd:restriction base="dms:Choice">
          <xsd:enumeration value="HR"/>
          <xsd:enumeration value="Unknown"/>
        </xsd:restriction>
      </xsd:simpleType>
    </xsd:element>
    <xsd:element name="Job_x0020_Family" ma:index="3" ma:displayName="Job Family" ma:format="Dropdown" ma:internalName="Job_x0020_Family">
      <xsd:simpleType>
        <xsd:restriction base="dms:Choice">
          <xsd:enumeration value="Unknow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096D9-8649-4F10-9732-19AF5B77E0BC}">
  <ds:schemaRefs>
    <ds:schemaRef ds:uri="http://schemas.microsoft.com/office/2006/metadata/properties"/>
    <ds:schemaRef ds:uri="4a1b88ad-5699-47a5-ad4c-796c758b766b"/>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87D5612E-4F48-4384-B60B-ECCC2834EEED}">
  <ds:schemaRefs>
    <ds:schemaRef ds:uri="http://schemas.microsoft.com/sharepoint/v3/contenttype/forms"/>
  </ds:schemaRefs>
</ds:datastoreItem>
</file>

<file path=customXml/itemProps3.xml><?xml version="1.0" encoding="utf-8"?>
<ds:datastoreItem xmlns:ds="http://schemas.openxmlformats.org/officeDocument/2006/customXml" ds:itemID="{343C5BE1-D2D6-42DF-B85A-FB22309DF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b88ad-5699-47a5-ad4c-796c758b7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998AC-77A8-4FA1-AB62-2A4DB41F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Lloyd's</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Global Corporation Template</dc:subject>
  <dc:creator>Hoyle, Kirkaldy</dc:creator>
  <cp:lastModifiedBy>Jo Molendo</cp:lastModifiedBy>
  <cp:revision>14</cp:revision>
  <cp:lastPrinted>2018-09-06T10:22:00Z</cp:lastPrinted>
  <dcterms:created xsi:type="dcterms:W3CDTF">2019-07-04T16:32:00Z</dcterms:created>
  <dcterms:modified xsi:type="dcterms:W3CDTF">2019-10-18T09:50:00Z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0x0101001487B3CB5F33DD47B31CDCF7F8A35EB500C7ADDED963891D45991BE241CC4CD044</vt:lpwstr>
  </property>
</Properties>
</file>