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E09ED" w14:textId="77777777" w:rsidR="007E6560" w:rsidRPr="00EF60F1" w:rsidRDefault="00EF60F1">
      <w:pPr>
        <w:rPr>
          <w:rFonts w:ascii="Arial" w:hAnsi="Arial" w:cs="Arial"/>
          <w:b/>
          <w:bCs/>
          <w:u w:val="single"/>
        </w:rPr>
      </w:pPr>
      <w:r>
        <w:rPr>
          <w:rFonts w:ascii="Arial" w:hAnsi="Arial" w:cs="Arial"/>
          <w:b/>
          <w:bCs/>
          <w:u w:val="single"/>
        </w:rPr>
        <w:t xml:space="preserve">THE SANDHURST TRUST - </w:t>
      </w:r>
      <w:r w:rsidR="007E6560" w:rsidRPr="00EF60F1">
        <w:rPr>
          <w:rFonts w:ascii="Arial" w:hAnsi="Arial" w:cs="Arial"/>
          <w:b/>
          <w:bCs/>
          <w:u w:val="single"/>
        </w:rPr>
        <w:t>VOLUNTEER INTERNATIONAL CADET MENTOR</w:t>
      </w:r>
      <w:r w:rsidRPr="00EF60F1">
        <w:rPr>
          <w:rFonts w:ascii="Arial" w:hAnsi="Arial" w:cs="Arial"/>
          <w:b/>
          <w:bCs/>
          <w:u w:val="single"/>
        </w:rPr>
        <w:t xml:space="preserve"> – PART TIME</w:t>
      </w:r>
    </w:p>
    <w:p w14:paraId="737F7514" w14:textId="77777777" w:rsidR="007E6560" w:rsidRDefault="007E6560">
      <w:pPr>
        <w:rPr>
          <w:rFonts w:ascii="Arial" w:hAnsi="Arial" w:cs="Arial"/>
          <w:b/>
          <w:bCs/>
        </w:rPr>
      </w:pPr>
    </w:p>
    <w:p w14:paraId="7BBB7201" w14:textId="77777777" w:rsidR="00384272" w:rsidRPr="00384272" w:rsidRDefault="00384272">
      <w:pPr>
        <w:rPr>
          <w:rFonts w:ascii="Arial" w:hAnsi="Arial" w:cs="Arial"/>
          <w:b/>
          <w:bCs/>
        </w:rPr>
      </w:pPr>
      <w:r w:rsidRPr="00384272">
        <w:rPr>
          <w:rFonts w:ascii="Arial" w:hAnsi="Arial" w:cs="Arial"/>
          <w:b/>
          <w:bCs/>
        </w:rPr>
        <w:t>1. INTRODUCTION</w:t>
      </w:r>
    </w:p>
    <w:p w14:paraId="61118660" w14:textId="77777777" w:rsidR="00384272" w:rsidRPr="00384272" w:rsidRDefault="00384272">
      <w:pPr>
        <w:rPr>
          <w:rFonts w:ascii="Arial" w:hAnsi="Arial" w:cs="Arial"/>
        </w:rPr>
      </w:pPr>
    </w:p>
    <w:p w14:paraId="785CEE02" w14:textId="2C5627A9" w:rsidR="00384272" w:rsidRPr="00384272" w:rsidRDefault="00384272">
      <w:pPr>
        <w:rPr>
          <w:rFonts w:ascii="Arial" w:hAnsi="Arial" w:cs="Arial"/>
        </w:rPr>
      </w:pPr>
      <w:r w:rsidRPr="00384272">
        <w:rPr>
          <w:rFonts w:ascii="Arial" w:hAnsi="Arial" w:cs="Arial"/>
        </w:rPr>
        <w:t>The Sandhurst Trust is an independent charity based at the Royal Military Academy Sandhurst (RMAS), Camberley, Surrey</w:t>
      </w:r>
      <w:r w:rsidR="006E3D73">
        <w:rPr>
          <w:rFonts w:ascii="Arial" w:hAnsi="Arial" w:cs="Arial"/>
        </w:rPr>
        <w:t>, GU15 4PQ</w:t>
      </w:r>
      <w:r w:rsidRPr="00384272">
        <w:rPr>
          <w:rFonts w:ascii="Arial" w:hAnsi="Arial" w:cs="Arial"/>
        </w:rPr>
        <w:t>. It provides welfare support to the Officer Cadets under training, the staff and families at the Academy, a group of some 5000 people.</w:t>
      </w:r>
      <w:r w:rsidR="008429C3">
        <w:rPr>
          <w:rFonts w:ascii="Arial" w:hAnsi="Arial" w:cs="Arial"/>
        </w:rPr>
        <w:t xml:space="preserve"> Around 100 of these are International Officer Cadets at various stages of their commissioning course.</w:t>
      </w:r>
    </w:p>
    <w:p w14:paraId="2023BA77" w14:textId="77777777" w:rsidR="00384272" w:rsidRPr="00384272" w:rsidRDefault="00384272">
      <w:pPr>
        <w:rPr>
          <w:rFonts w:ascii="Arial" w:hAnsi="Arial" w:cs="Arial"/>
        </w:rPr>
      </w:pPr>
    </w:p>
    <w:p w14:paraId="15B524E6" w14:textId="77777777" w:rsidR="00384272" w:rsidRPr="00384272" w:rsidRDefault="00384272">
      <w:pPr>
        <w:rPr>
          <w:rFonts w:ascii="Arial" w:hAnsi="Arial" w:cs="Arial"/>
        </w:rPr>
      </w:pPr>
      <w:r w:rsidRPr="00384272">
        <w:rPr>
          <w:rFonts w:ascii="Arial" w:hAnsi="Arial" w:cs="Arial"/>
        </w:rPr>
        <w:t>The charity is creating a new volunteer post for an International Cadet mentor to provide support to International Cadets in training at RMAS, bringing their needs to notice with the appropriate RMAS staff leads to enhance, add value and to contribute to the success to the journey of our International Cadets through training. To reach forward prior to their arrival and to maintain contact through their lives, where appropriate.</w:t>
      </w:r>
    </w:p>
    <w:p w14:paraId="615551D6" w14:textId="77777777" w:rsidR="00384272" w:rsidRPr="00384272" w:rsidRDefault="00384272">
      <w:pPr>
        <w:rPr>
          <w:rFonts w:ascii="Arial" w:hAnsi="Arial" w:cs="Arial"/>
        </w:rPr>
      </w:pPr>
    </w:p>
    <w:p w14:paraId="2131671F" w14:textId="30FE5FE2" w:rsidR="00384272" w:rsidRPr="00384272" w:rsidRDefault="00384272">
      <w:pPr>
        <w:rPr>
          <w:rFonts w:ascii="Arial" w:hAnsi="Arial" w:cs="Arial"/>
          <w:iCs/>
        </w:rPr>
      </w:pPr>
      <w:r w:rsidRPr="00384272">
        <w:rPr>
          <w:rFonts w:ascii="Arial" w:hAnsi="Arial" w:cs="Arial"/>
          <w:iCs/>
        </w:rPr>
        <w:t>The role will attract an Honorarium of £10,000 per year. To cover out</w:t>
      </w:r>
      <w:r w:rsidR="008429C3">
        <w:rPr>
          <w:rFonts w:ascii="Arial" w:hAnsi="Arial" w:cs="Arial"/>
          <w:iCs/>
        </w:rPr>
        <w:t>-</w:t>
      </w:r>
      <w:r w:rsidRPr="00384272">
        <w:rPr>
          <w:rFonts w:ascii="Arial" w:hAnsi="Arial" w:cs="Arial"/>
          <w:iCs/>
        </w:rPr>
        <w:t>of</w:t>
      </w:r>
      <w:r w:rsidR="008429C3">
        <w:rPr>
          <w:rFonts w:ascii="Arial" w:hAnsi="Arial" w:cs="Arial"/>
          <w:iCs/>
        </w:rPr>
        <w:t>-</w:t>
      </w:r>
      <w:r w:rsidRPr="00384272">
        <w:rPr>
          <w:rFonts w:ascii="Arial" w:hAnsi="Arial" w:cs="Arial"/>
          <w:iCs/>
        </w:rPr>
        <w:t>pocket expenses incurred in the pursuit of your volunteering. This will be paid monthly, or when expenses are submitted, directly into your bank or building society account.</w:t>
      </w:r>
      <w:r w:rsidR="006E3D73">
        <w:rPr>
          <w:rFonts w:ascii="Arial" w:hAnsi="Arial" w:cs="Arial"/>
          <w:iCs/>
        </w:rPr>
        <w:t xml:space="preserve"> The volunteer will also be eligible to join the Trust pension scheme.</w:t>
      </w:r>
      <w:bookmarkStart w:id="0" w:name="_GoBack"/>
      <w:bookmarkEnd w:id="0"/>
    </w:p>
    <w:p w14:paraId="7F4DC4B5" w14:textId="77777777" w:rsidR="00384272" w:rsidRPr="00384272" w:rsidRDefault="00384272">
      <w:pPr>
        <w:rPr>
          <w:rFonts w:ascii="Arial" w:hAnsi="Arial" w:cs="Arial"/>
          <w:iCs/>
        </w:rPr>
      </w:pPr>
    </w:p>
    <w:p w14:paraId="658059A6" w14:textId="77777777" w:rsidR="00384272" w:rsidRPr="00384272" w:rsidRDefault="00384272" w:rsidP="00384272">
      <w:pPr>
        <w:rPr>
          <w:rFonts w:ascii="Arial" w:hAnsi="Arial" w:cs="Arial"/>
          <w:b/>
          <w:i/>
        </w:rPr>
      </w:pPr>
      <w:r w:rsidRPr="00384272">
        <w:rPr>
          <w:rFonts w:ascii="Arial" w:hAnsi="Arial" w:cs="Arial"/>
          <w:b/>
        </w:rPr>
        <w:t>2.  KEY RESPONSIBILITIES:</w:t>
      </w:r>
    </w:p>
    <w:p w14:paraId="07FC25ED" w14:textId="77777777" w:rsidR="00384272" w:rsidRPr="00384272" w:rsidRDefault="00384272" w:rsidP="00384272">
      <w:pPr>
        <w:rPr>
          <w:rFonts w:ascii="Arial" w:hAnsi="Arial" w:cs="Arial"/>
        </w:rPr>
      </w:pPr>
    </w:p>
    <w:p w14:paraId="6F47A8CC" w14:textId="77777777" w:rsidR="00384272" w:rsidRPr="00384272" w:rsidRDefault="00384272" w:rsidP="00384272">
      <w:pPr>
        <w:pStyle w:val="ListParagraph"/>
        <w:numPr>
          <w:ilvl w:val="0"/>
          <w:numId w:val="1"/>
        </w:numPr>
        <w:rPr>
          <w:i w:val="0"/>
        </w:rPr>
      </w:pPr>
      <w:r w:rsidRPr="00384272">
        <w:rPr>
          <w:i w:val="0"/>
        </w:rPr>
        <w:t>To establish a relationship with International Cadets during pre-training.</w:t>
      </w:r>
    </w:p>
    <w:p w14:paraId="2B2380B0" w14:textId="77777777" w:rsidR="00384272" w:rsidRPr="00384272" w:rsidRDefault="00384272" w:rsidP="00384272">
      <w:pPr>
        <w:pStyle w:val="ListParagraph"/>
        <w:ind w:left="1080"/>
        <w:rPr>
          <w:i w:val="0"/>
        </w:rPr>
      </w:pPr>
    </w:p>
    <w:p w14:paraId="0C0CAD0B" w14:textId="77777777" w:rsidR="00384272" w:rsidRPr="00384272" w:rsidRDefault="00384272" w:rsidP="00384272">
      <w:pPr>
        <w:pStyle w:val="ListParagraph"/>
        <w:numPr>
          <w:ilvl w:val="0"/>
          <w:numId w:val="1"/>
        </w:numPr>
        <w:rPr>
          <w:i w:val="0"/>
        </w:rPr>
      </w:pPr>
      <w:r w:rsidRPr="00384272">
        <w:rPr>
          <w:i w:val="0"/>
        </w:rPr>
        <w:t>Contribute to the reception of International Cadets on their arrival.</w:t>
      </w:r>
    </w:p>
    <w:p w14:paraId="5D572EF3" w14:textId="77777777" w:rsidR="00384272" w:rsidRPr="00384272" w:rsidRDefault="00384272" w:rsidP="00384272">
      <w:pPr>
        <w:pStyle w:val="ListParagraph"/>
        <w:rPr>
          <w:i w:val="0"/>
        </w:rPr>
      </w:pPr>
    </w:p>
    <w:p w14:paraId="74B103B4" w14:textId="77777777" w:rsidR="00384272" w:rsidRPr="00384272" w:rsidRDefault="00384272" w:rsidP="00384272">
      <w:pPr>
        <w:pStyle w:val="ListParagraph"/>
        <w:numPr>
          <w:ilvl w:val="0"/>
          <w:numId w:val="1"/>
        </w:numPr>
        <w:rPr>
          <w:i w:val="0"/>
        </w:rPr>
      </w:pPr>
      <w:r w:rsidRPr="00384272">
        <w:rPr>
          <w:i w:val="0"/>
        </w:rPr>
        <w:t xml:space="preserve">Maintain </w:t>
      </w:r>
      <w:proofErr w:type="gramStart"/>
      <w:r w:rsidRPr="00384272">
        <w:rPr>
          <w:i w:val="0"/>
        </w:rPr>
        <w:t>touch-points</w:t>
      </w:r>
      <w:proofErr w:type="gramEnd"/>
      <w:r w:rsidRPr="00384272">
        <w:rPr>
          <w:i w:val="0"/>
        </w:rPr>
        <w:t xml:space="preserve"> and personal understanding of International Cadets during their time in training.</w:t>
      </w:r>
    </w:p>
    <w:p w14:paraId="45E81204" w14:textId="77777777" w:rsidR="00384272" w:rsidRPr="00384272" w:rsidRDefault="00384272" w:rsidP="00384272">
      <w:pPr>
        <w:rPr>
          <w:rFonts w:ascii="Arial" w:hAnsi="Arial" w:cs="Arial"/>
          <w:i/>
        </w:rPr>
      </w:pPr>
    </w:p>
    <w:p w14:paraId="73080695" w14:textId="77777777" w:rsidR="00384272" w:rsidRPr="00384272" w:rsidRDefault="00384272" w:rsidP="00384272">
      <w:pPr>
        <w:pStyle w:val="ListParagraph"/>
        <w:numPr>
          <w:ilvl w:val="0"/>
          <w:numId w:val="1"/>
        </w:numPr>
        <w:rPr>
          <w:i w:val="0"/>
        </w:rPr>
      </w:pPr>
      <w:r w:rsidRPr="00384272">
        <w:rPr>
          <w:i w:val="0"/>
        </w:rPr>
        <w:t>To bring to the attention of RMAS decision makers those issues, challenges and positives that impact International Cadets during their training.</w:t>
      </w:r>
    </w:p>
    <w:p w14:paraId="15F167E2" w14:textId="77777777" w:rsidR="00384272" w:rsidRPr="00384272" w:rsidRDefault="00384272" w:rsidP="00384272">
      <w:pPr>
        <w:rPr>
          <w:rFonts w:ascii="Arial" w:hAnsi="Arial" w:cs="Arial"/>
          <w:i/>
        </w:rPr>
      </w:pPr>
    </w:p>
    <w:p w14:paraId="692B165A" w14:textId="77777777" w:rsidR="00384272" w:rsidRPr="00384272" w:rsidRDefault="00384272" w:rsidP="00384272">
      <w:pPr>
        <w:pStyle w:val="ListParagraph"/>
        <w:numPr>
          <w:ilvl w:val="0"/>
          <w:numId w:val="1"/>
        </w:numPr>
        <w:rPr>
          <w:i w:val="0"/>
        </w:rPr>
      </w:pPr>
      <w:r w:rsidRPr="00384272">
        <w:rPr>
          <w:i w:val="0"/>
        </w:rPr>
        <w:t>To contribute to RMAS Defence Engagement, including visits to Sandhurst</w:t>
      </w:r>
      <w:r w:rsidR="008429C3">
        <w:rPr>
          <w:i w:val="0"/>
        </w:rPr>
        <w:t xml:space="preserve"> by national representatives</w:t>
      </w:r>
      <w:r w:rsidRPr="00384272">
        <w:rPr>
          <w:i w:val="0"/>
        </w:rPr>
        <w:t>, as appropriate, including Sovereign’s Parades.</w:t>
      </w:r>
    </w:p>
    <w:p w14:paraId="35055EF3" w14:textId="77777777" w:rsidR="00384272" w:rsidRPr="00384272" w:rsidRDefault="00384272" w:rsidP="00384272">
      <w:pPr>
        <w:pStyle w:val="ListParagraph"/>
        <w:rPr>
          <w:i w:val="0"/>
        </w:rPr>
      </w:pPr>
    </w:p>
    <w:p w14:paraId="2A186B77" w14:textId="77777777" w:rsidR="00384272" w:rsidRPr="00384272" w:rsidRDefault="00384272" w:rsidP="00384272">
      <w:pPr>
        <w:pStyle w:val="ListParagraph"/>
        <w:numPr>
          <w:ilvl w:val="0"/>
          <w:numId w:val="1"/>
        </w:numPr>
        <w:rPr>
          <w:i w:val="0"/>
        </w:rPr>
      </w:pPr>
      <w:r w:rsidRPr="00384272">
        <w:rPr>
          <w:i w:val="0"/>
        </w:rPr>
        <w:t>Attendance at meetings in RMAS Group Headquarters, Training Colleges as appropriate.</w:t>
      </w:r>
    </w:p>
    <w:p w14:paraId="05DF903F" w14:textId="77777777" w:rsidR="00384272" w:rsidRPr="00384272" w:rsidRDefault="00384272" w:rsidP="00384272">
      <w:pPr>
        <w:rPr>
          <w:rFonts w:ascii="Arial" w:hAnsi="Arial" w:cs="Arial"/>
        </w:rPr>
      </w:pPr>
    </w:p>
    <w:p w14:paraId="6CAD7675" w14:textId="77777777" w:rsidR="00384272" w:rsidRPr="00384272" w:rsidRDefault="00384272" w:rsidP="00384272">
      <w:pPr>
        <w:rPr>
          <w:rFonts w:ascii="Arial" w:hAnsi="Arial" w:cs="Arial"/>
          <w:b/>
          <w:i/>
        </w:rPr>
      </w:pPr>
      <w:r w:rsidRPr="00384272">
        <w:rPr>
          <w:rFonts w:ascii="Arial" w:hAnsi="Arial" w:cs="Arial"/>
          <w:b/>
        </w:rPr>
        <w:t>3. PERSON SPECIFICATION</w:t>
      </w:r>
    </w:p>
    <w:p w14:paraId="55A661D6" w14:textId="77777777" w:rsidR="00384272" w:rsidRPr="00384272" w:rsidRDefault="00384272" w:rsidP="00384272">
      <w:pPr>
        <w:rPr>
          <w:rFonts w:ascii="Arial" w:hAnsi="Arial" w:cs="Arial"/>
          <w:b/>
          <w:i/>
        </w:rPr>
      </w:pPr>
    </w:p>
    <w:p w14:paraId="6B0427FB" w14:textId="77777777" w:rsidR="00384272" w:rsidRPr="00384272" w:rsidRDefault="00384272" w:rsidP="00384272">
      <w:pPr>
        <w:rPr>
          <w:rFonts w:ascii="Arial" w:hAnsi="Arial" w:cs="Arial"/>
          <w:i/>
          <w:u w:val="single"/>
        </w:rPr>
      </w:pPr>
      <w:r w:rsidRPr="00384272">
        <w:rPr>
          <w:rFonts w:ascii="Arial" w:hAnsi="Arial" w:cs="Arial"/>
          <w:u w:val="single"/>
        </w:rPr>
        <w:lastRenderedPageBreak/>
        <w:t>Qualifications</w:t>
      </w:r>
    </w:p>
    <w:p w14:paraId="197EAED7" w14:textId="77777777" w:rsidR="00384272" w:rsidRPr="00384272" w:rsidRDefault="00384272" w:rsidP="00384272">
      <w:pPr>
        <w:rPr>
          <w:rFonts w:ascii="Arial" w:hAnsi="Arial" w:cs="Arial"/>
          <w:i/>
          <w:u w:val="single"/>
        </w:rPr>
      </w:pPr>
    </w:p>
    <w:tbl>
      <w:tblPr>
        <w:tblStyle w:val="TableGrid"/>
        <w:tblW w:w="0" w:type="auto"/>
        <w:tblLook w:val="04A0" w:firstRow="1" w:lastRow="0" w:firstColumn="1" w:lastColumn="0" w:noHBand="0" w:noVBand="1"/>
      </w:tblPr>
      <w:tblGrid>
        <w:gridCol w:w="4506"/>
        <w:gridCol w:w="4510"/>
      </w:tblGrid>
      <w:tr w:rsidR="00384272" w:rsidRPr="00384272" w14:paraId="27B37C2C" w14:textId="77777777" w:rsidTr="00FE6A9A">
        <w:tc>
          <w:tcPr>
            <w:tcW w:w="4621" w:type="dxa"/>
          </w:tcPr>
          <w:p w14:paraId="2C061BE3" w14:textId="77777777" w:rsidR="00384272" w:rsidRPr="00384272" w:rsidRDefault="00384272" w:rsidP="00FE6A9A">
            <w:pPr>
              <w:rPr>
                <w:rFonts w:ascii="Arial" w:hAnsi="Arial" w:cs="Arial"/>
                <w:b/>
                <w:i/>
                <w:highlight w:val="yellow"/>
              </w:rPr>
            </w:pPr>
            <w:r w:rsidRPr="00384272">
              <w:rPr>
                <w:rFonts w:ascii="Arial" w:hAnsi="Arial" w:cs="Arial"/>
                <w:b/>
              </w:rPr>
              <w:t>Essential</w:t>
            </w:r>
          </w:p>
        </w:tc>
        <w:tc>
          <w:tcPr>
            <w:tcW w:w="4621" w:type="dxa"/>
          </w:tcPr>
          <w:p w14:paraId="0168ACA2" w14:textId="77777777" w:rsidR="00384272" w:rsidRPr="00384272" w:rsidRDefault="00384272" w:rsidP="00FE6A9A">
            <w:pPr>
              <w:rPr>
                <w:rFonts w:ascii="Arial" w:hAnsi="Arial" w:cs="Arial"/>
                <w:b/>
                <w:i/>
              </w:rPr>
            </w:pPr>
            <w:r w:rsidRPr="00384272">
              <w:rPr>
                <w:rFonts w:ascii="Arial" w:hAnsi="Arial" w:cs="Arial"/>
                <w:b/>
              </w:rPr>
              <w:t>Desirable</w:t>
            </w:r>
          </w:p>
        </w:tc>
      </w:tr>
      <w:tr w:rsidR="00384272" w:rsidRPr="00384272" w14:paraId="372DD246" w14:textId="77777777" w:rsidTr="00FE6A9A">
        <w:tc>
          <w:tcPr>
            <w:tcW w:w="4621" w:type="dxa"/>
          </w:tcPr>
          <w:p w14:paraId="2BAF7C1A" w14:textId="77777777" w:rsidR="00384272" w:rsidRPr="00384272" w:rsidRDefault="00384272" w:rsidP="00FE6A9A">
            <w:pPr>
              <w:rPr>
                <w:rFonts w:ascii="Arial" w:hAnsi="Arial" w:cs="Arial"/>
                <w:i/>
              </w:rPr>
            </w:pPr>
            <w:r w:rsidRPr="00384272">
              <w:rPr>
                <w:rFonts w:ascii="Arial" w:hAnsi="Arial" w:cs="Arial"/>
              </w:rPr>
              <w:t>A minimum of three GCSEs grades A – C, or equivalent, including English Language.</w:t>
            </w:r>
          </w:p>
        </w:tc>
        <w:tc>
          <w:tcPr>
            <w:tcW w:w="4621" w:type="dxa"/>
          </w:tcPr>
          <w:p w14:paraId="0638C7CE" w14:textId="77777777" w:rsidR="00384272" w:rsidRPr="00384272" w:rsidRDefault="00384272" w:rsidP="00FE6A9A">
            <w:pPr>
              <w:rPr>
                <w:rFonts w:ascii="Arial" w:hAnsi="Arial" w:cs="Arial"/>
                <w:i/>
              </w:rPr>
            </w:pPr>
          </w:p>
          <w:p w14:paraId="4B55D734" w14:textId="77777777" w:rsidR="00384272" w:rsidRPr="00384272" w:rsidRDefault="00384272" w:rsidP="00FE6A9A">
            <w:pPr>
              <w:rPr>
                <w:rFonts w:ascii="Arial" w:hAnsi="Arial" w:cs="Arial"/>
                <w:i/>
              </w:rPr>
            </w:pPr>
            <w:r w:rsidRPr="00384272">
              <w:rPr>
                <w:rFonts w:ascii="Arial" w:hAnsi="Arial" w:cs="Arial"/>
              </w:rPr>
              <w:t>ECDL qualification or experience equivalence</w:t>
            </w:r>
          </w:p>
        </w:tc>
      </w:tr>
      <w:tr w:rsidR="00384272" w:rsidRPr="00384272" w14:paraId="1A67D176" w14:textId="77777777" w:rsidTr="00FE6A9A">
        <w:tc>
          <w:tcPr>
            <w:tcW w:w="4621" w:type="dxa"/>
          </w:tcPr>
          <w:p w14:paraId="73E8AAA2" w14:textId="77777777" w:rsidR="00384272" w:rsidRPr="00384272" w:rsidRDefault="00384272" w:rsidP="00FE6A9A">
            <w:pPr>
              <w:rPr>
                <w:rFonts w:ascii="Arial" w:hAnsi="Arial" w:cs="Arial"/>
                <w:i/>
              </w:rPr>
            </w:pPr>
          </w:p>
        </w:tc>
        <w:tc>
          <w:tcPr>
            <w:tcW w:w="4621" w:type="dxa"/>
          </w:tcPr>
          <w:p w14:paraId="3FE6F593" w14:textId="77777777" w:rsidR="00384272" w:rsidRPr="00384272" w:rsidRDefault="00384272" w:rsidP="00FE6A9A">
            <w:pPr>
              <w:rPr>
                <w:rFonts w:ascii="Arial" w:hAnsi="Arial" w:cs="Arial"/>
                <w:i/>
              </w:rPr>
            </w:pPr>
            <w:r w:rsidRPr="00384272">
              <w:rPr>
                <w:rFonts w:ascii="Arial" w:hAnsi="Arial" w:cs="Arial"/>
              </w:rPr>
              <w:t>A second language</w:t>
            </w:r>
          </w:p>
        </w:tc>
      </w:tr>
    </w:tbl>
    <w:p w14:paraId="1BDB532B" w14:textId="77777777" w:rsidR="00384272" w:rsidRPr="00384272" w:rsidRDefault="00384272" w:rsidP="00384272">
      <w:pPr>
        <w:rPr>
          <w:rFonts w:ascii="Arial" w:hAnsi="Arial" w:cs="Arial"/>
          <w:i/>
          <w:highlight w:val="yellow"/>
        </w:rPr>
      </w:pPr>
    </w:p>
    <w:p w14:paraId="48124E0B" w14:textId="77777777" w:rsidR="00384272" w:rsidRPr="00384272" w:rsidRDefault="00384272" w:rsidP="00384272">
      <w:pPr>
        <w:rPr>
          <w:rFonts w:ascii="Arial" w:hAnsi="Arial" w:cs="Arial"/>
          <w:i/>
          <w:u w:val="single"/>
        </w:rPr>
      </w:pPr>
      <w:r w:rsidRPr="00384272">
        <w:rPr>
          <w:rFonts w:ascii="Arial" w:hAnsi="Arial" w:cs="Arial"/>
          <w:u w:val="single"/>
        </w:rPr>
        <w:t>Knowledge / Experience</w:t>
      </w:r>
    </w:p>
    <w:p w14:paraId="0148E965" w14:textId="77777777" w:rsidR="00384272" w:rsidRPr="00384272" w:rsidRDefault="00384272" w:rsidP="00384272">
      <w:pPr>
        <w:rPr>
          <w:rFonts w:ascii="Arial" w:hAnsi="Arial" w:cs="Arial"/>
          <w:i/>
          <w:u w:val="single"/>
        </w:rPr>
      </w:pPr>
    </w:p>
    <w:tbl>
      <w:tblPr>
        <w:tblStyle w:val="TableGrid"/>
        <w:tblW w:w="0" w:type="auto"/>
        <w:tblLook w:val="04A0" w:firstRow="1" w:lastRow="0" w:firstColumn="1" w:lastColumn="0" w:noHBand="0" w:noVBand="1"/>
      </w:tblPr>
      <w:tblGrid>
        <w:gridCol w:w="4497"/>
        <w:gridCol w:w="4519"/>
      </w:tblGrid>
      <w:tr w:rsidR="00384272" w:rsidRPr="00384272" w14:paraId="67D8692A" w14:textId="77777777" w:rsidTr="00FE6A9A">
        <w:tc>
          <w:tcPr>
            <w:tcW w:w="4621" w:type="dxa"/>
          </w:tcPr>
          <w:p w14:paraId="652E82A8" w14:textId="77777777" w:rsidR="00384272" w:rsidRPr="00384272" w:rsidRDefault="00384272" w:rsidP="00FE6A9A">
            <w:pPr>
              <w:rPr>
                <w:rFonts w:ascii="Arial" w:hAnsi="Arial" w:cs="Arial"/>
                <w:b/>
                <w:i/>
              </w:rPr>
            </w:pPr>
            <w:r w:rsidRPr="00384272">
              <w:rPr>
                <w:rFonts w:ascii="Arial" w:hAnsi="Arial" w:cs="Arial"/>
                <w:b/>
              </w:rPr>
              <w:t>Essential</w:t>
            </w:r>
          </w:p>
        </w:tc>
        <w:tc>
          <w:tcPr>
            <w:tcW w:w="4621" w:type="dxa"/>
          </w:tcPr>
          <w:p w14:paraId="4457655D" w14:textId="77777777" w:rsidR="00384272" w:rsidRPr="00384272" w:rsidRDefault="00384272" w:rsidP="00FE6A9A">
            <w:pPr>
              <w:rPr>
                <w:rFonts w:ascii="Arial" w:hAnsi="Arial" w:cs="Arial"/>
                <w:b/>
                <w:i/>
              </w:rPr>
            </w:pPr>
            <w:r w:rsidRPr="00384272">
              <w:rPr>
                <w:rFonts w:ascii="Arial" w:hAnsi="Arial" w:cs="Arial"/>
                <w:b/>
              </w:rPr>
              <w:t>Desirable</w:t>
            </w:r>
          </w:p>
        </w:tc>
      </w:tr>
      <w:tr w:rsidR="00384272" w:rsidRPr="00384272" w14:paraId="0E9FA17C" w14:textId="77777777" w:rsidTr="00FE6A9A">
        <w:tc>
          <w:tcPr>
            <w:tcW w:w="4621" w:type="dxa"/>
          </w:tcPr>
          <w:p w14:paraId="74475BED" w14:textId="77777777" w:rsidR="00384272" w:rsidRPr="00384272" w:rsidRDefault="00384272" w:rsidP="00FE6A9A">
            <w:pPr>
              <w:rPr>
                <w:rFonts w:ascii="Arial" w:hAnsi="Arial" w:cs="Arial"/>
                <w:i/>
              </w:rPr>
            </w:pPr>
            <w:r w:rsidRPr="00384272">
              <w:rPr>
                <w:rFonts w:ascii="Arial" w:hAnsi="Arial" w:cs="Arial"/>
              </w:rPr>
              <w:t>Experience or working in or alongside an international environment.</w:t>
            </w:r>
          </w:p>
        </w:tc>
        <w:tc>
          <w:tcPr>
            <w:tcW w:w="4621" w:type="dxa"/>
          </w:tcPr>
          <w:p w14:paraId="709E93F9" w14:textId="77777777" w:rsidR="00384272" w:rsidRPr="00384272" w:rsidRDefault="00384272" w:rsidP="00FE6A9A">
            <w:pPr>
              <w:rPr>
                <w:rFonts w:ascii="Arial" w:hAnsi="Arial" w:cs="Arial"/>
                <w:i/>
              </w:rPr>
            </w:pPr>
            <w:r w:rsidRPr="00384272">
              <w:rPr>
                <w:rFonts w:ascii="Arial" w:hAnsi="Arial" w:cs="Arial"/>
              </w:rPr>
              <w:t>Previous experience of working within a military environment. A good understanding of the voluntary/charitable sector.</w:t>
            </w:r>
          </w:p>
        </w:tc>
      </w:tr>
      <w:tr w:rsidR="00384272" w:rsidRPr="00384272" w14:paraId="511C87C6" w14:textId="77777777" w:rsidTr="00FE6A9A">
        <w:tc>
          <w:tcPr>
            <w:tcW w:w="4621" w:type="dxa"/>
          </w:tcPr>
          <w:p w14:paraId="1D02C66D" w14:textId="77777777" w:rsidR="00384272" w:rsidRPr="00384272" w:rsidRDefault="00384272" w:rsidP="00FE6A9A">
            <w:pPr>
              <w:rPr>
                <w:rFonts w:ascii="Arial" w:hAnsi="Arial" w:cs="Arial"/>
                <w:i/>
              </w:rPr>
            </w:pPr>
            <w:r w:rsidRPr="00384272">
              <w:rPr>
                <w:rFonts w:ascii="Arial" w:hAnsi="Arial" w:cs="Arial"/>
              </w:rPr>
              <w:t>A history of successful working without authority through force of personality and emotional intelligence in a fast moving and multi</w:t>
            </w:r>
            <w:r w:rsidR="008429C3">
              <w:rPr>
                <w:rFonts w:ascii="Arial" w:hAnsi="Arial" w:cs="Arial"/>
              </w:rPr>
              <w:t>-</w:t>
            </w:r>
            <w:r w:rsidRPr="00384272">
              <w:rPr>
                <w:rFonts w:ascii="Arial" w:hAnsi="Arial" w:cs="Arial"/>
              </w:rPr>
              <w:t>layered delivery organisation.</w:t>
            </w:r>
          </w:p>
        </w:tc>
        <w:tc>
          <w:tcPr>
            <w:tcW w:w="4621" w:type="dxa"/>
          </w:tcPr>
          <w:p w14:paraId="0E82F5CE" w14:textId="77777777" w:rsidR="00384272" w:rsidRPr="00384272" w:rsidRDefault="00384272" w:rsidP="00FE6A9A">
            <w:pPr>
              <w:rPr>
                <w:rFonts w:ascii="Arial" w:hAnsi="Arial" w:cs="Arial"/>
                <w:i/>
              </w:rPr>
            </w:pPr>
            <w:r w:rsidRPr="00384272">
              <w:rPr>
                <w:rFonts w:ascii="Arial" w:hAnsi="Arial" w:cs="Arial"/>
              </w:rPr>
              <w:t xml:space="preserve">Knowledge of the Army and </w:t>
            </w:r>
            <w:proofErr w:type="gramStart"/>
            <w:r w:rsidRPr="00384272">
              <w:rPr>
                <w:rFonts w:ascii="Arial" w:hAnsi="Arial" w:cs="Arial"/>
              </w:rPr>
              <w:t>RMAS in particular</w:t>
            </w:r>
            <w:proofErr w:type="gramEnd"/>
            <w:r w:rsidRPr="00384272">
              <w:rPr>
                <w:rFonts w:ascii="Arial" w:hAnsi="Arial" w:cs="Arial"/>
              </w:rPr>
              <w:t>.</w:t>
            </w:r>
          </w:p>
        </w:tc>
      </w:tr>
      <w:tr w:rsidR="00384272" w:rsidRPr="00384272" w14:paraId="6D2C342F" w14:textId="77777777" w:rsidTr="00FE6A9A">
        <w:tc>
          <w:tcPr>
            <w:tcW w:w="4621" w:type="dxa"/>
          </w:tcPr>
          <w:p w14:paraId="4E9189A6" w14:textId="77777777" w:rsidR="00384272" w:rsidRPr="00384272" w:rsidRDefault="00384272" w:rsidP="00FE6A9A">
            <w:pPr>
              <w:rPr>
                <w:rFonts w:ascii="Arial" w:hAnsi="Arial" w:cs="Arial"/>
                <w:i/>
              </w:rPr>
            </w:pPr>
            <w:r w:rsidRPr="00384272">
              <w:rPr>
                <w:rFonts w:ascii="Arial" w:hAnsi="Arial" w:cs="Arial"/>
              </w:rPr>
              <w:t xml:space="preserve">Previous administrative experience, including data entry, with high attention to detail. </w:t>
            </w:r>
          </w:p>
        </w:tc>
        <w:tc>
          <w:tcPr>
            <w:tcW w:w="4621" w:type="dxa"/>
          </w:tcPr>
          <w:p w14:paraId="405A9386" w14:textId="77777777" w:rsidR="00384272" w:rsidRPr="00384272" w:rsidRDefault="00384272" w:rsidP="00FE6A9A">
            <w:pPr>
              <w:rPr>
                <w:rFonts w:ascii="Arial" w:hAnsi="Arial" w:cs="Arial"/>
                <w:i/>
              </w:rPr>
            </w:pPr>
            <w:r w:rsidRPr="00384272">
              <w:rPr>
                <w:rFonts w:ascii="Arial" w:hAnsi="Arial" w:cs="Arial"/>
              </w:rPr>
              <w:t>Good typing speed.</w:t>
            </w:r>
          </w:p>
          <w:p w14:paraId="6DDA5CEF" w14:textId="77777777" w:rsidR="00384272" w:rsidRPr="00384272" w:rsidRDefault="00384272" w:rsidP="00FE6A9A">
            <w:pPr>
              <w:rPr>
                <w:rFonts w:ascii="Arial" w:hAnsi="Arial" w:cs="Arial"/>
                <w:i/>
                <w:highlight w:val="yellow"/>
              </w:rPr>
            </w:pPr>
          </w:p>
        </w:tc>
      </w:tr>
      <w:tr w:rsidR="00384272" w:rsidRPr="00384272" w14:paraId="11993693" w14:textId="77777777" w:rsidTr="00FE6A9A">
        <w:tc>
          <w:tcPr>
            <w:tcW w:w="4621" w:type="dxa"/>
          </w:tcPr>
          <w:p w14:paraId="53DAD68D" w14:textId="77777777" w:rsidR="00384272" w:rsidRPr="00384272" w:rsidRDefault="00384272" w:rsidP="00FE6A9A">
            <w:pPr>
              <w:rPr>
                <w:rFonts w:ascii="Arial" w:hAnsi="Arial" w:cs="Arial"/>
                <w:i/>
              </w:rPr>
            </w:pPr>
            <w:r w:rsidRPr="00384272">
              <w:rPr>
                <w:rFonts w:ascii="Arial" w:hAnsi="Arial" w:cs="Arial"/>
              </w:rPr>
              <w:t>Excellent IT knowledge, including Outlook, Word, Excel and electronic filing systems.</w:t>
            </w:r>
          </w:p>
        </w:tc>
        <w:tc>
          <w:tcPr>
            <w:tcW w:w="4621" w:type="dxa"/>
          </w:tcPr>
          <w:p w14:paraId="0D65B338" w14:textId="77777777" w:rsidR="00384272" w:rsidRPr="00384272" w:rsidRDefault="00384272" w:rsidP="00FE6A9A">
            <w:pPr>
              <w:rPr>
                <w:rFonts w:ascii="Arial" w:hAnsi="Arial" w:cs="Arial"/>
                <w:i/>
              </w:rPr>
            </w:pPr>
            <w:r w:rsidRPr="00384272">
              <w:rPr>
                <w:rFonts w:ascii="Arial" w:hAnsi="Arial" w:cs="Arial"/>
              </w:rPr>
              <w:t>Experience of website and social media data loading</w:t>
            </w:r>
          </w:p>
        </w:tc>
      </w:tr>
      <w:tr w:rsidR="00384272" w:rsidRPr="00384272" w14:paraId="22D435FB" w14:textId="77777777" w:rsidTr="00FE6A9A">
        <w:tc>
          <w:tcPr>
            <w:tcW w:w="4621" w:type="dxa"/>
          </w:tcPr>
          <w:p w14:paraId="3DCF66F7" w14:textId="77777777" w:rsidR="00384272" w:rsidRPr="00384272" w:rsidRDefault="00384272" w:rsidP="00FE6A9A">
            <w:pPr>
              <w:rPr>
                <w:rFonts w:ascii="Arial" w:hAnsi="Arial" w:cs="Arial"/>
                <w:i/>
              </w:rPr>
            </w:pPr>
            <w:r w:rsidRPr="00384272">
              <w:rPr>
                <w:rFonts w:ascii="Arial" w:hAnsi="Arial" w:cs="Arial"/>
              </w:rPr>
              <w:t>Previous experience of dealing with cultural sensitivities challenging, difficult or elderly clients.</w:t>
            </w:r>
          </w:p>
        </w:tc>
        <w:tc>
          <w:tcPr>
            <w:tcW w:w="4621" w:type="dxa"/>
          </w:tcPr>
          <w:p w14:paraId="58ADE918" w14:textId="77777777" w:rsidR="00384272" w:rsidRPr="00384272" w:rsidRDefault="00384272" w:rsidP="00FE6A9A">
            <w:pPr>
              <w:rPr>
                <w:rFonts w:ascii="Arial" w:hAnsi="Arial" w:cs="Arial"/>
                <w:i/>
              </w:rPr>
            </w:pPr>
            <w:r w:rsidRPr="00384272">
              <w:rPr>
                <w:rFonts w:ascii="Arial" w:hAnsi="Arial" w:cs="Arial"/>
              </w:rPr>
              <w:t>Currency in Diversity and Inclusion</w:t>
            </w:r>
          </w:p>
        </w:tc>
      </w:tr>
      <w:tr w:rsidR="00384272" w:rsidRPr="00384272" w14:paraId="109D9BB8" w14:textId="77777777" w:rsidTr="00FE6A9A">
        <w:tc>
          <w:tcPr>
            <w:tcW w:w="4621" w:type="dxa"/>
          </w:tcPr>
          <w:p w14:paraId="4227A61D" w14:textId="77777777" w:rsidR="00384272" w:rsidRPr="00384272" w:rsidRDefault="00384272" w:rsidP="00FE6A9A">
            <w:pPr>
              <w:rPr>
                <w:rFonts w:ascii="Arial" w:hAnsi="Arial" w:cs="Arial"/>
                <w:i/>
              </w:rPr>
            </w:pPr>
          </w:p>
        </w:tc>
        <w:tc>
          <w:tcPr>
            <w:tcW w:w="4621" w:type="dxa"/>
          </w:tcPr>
          <w:p w14:paraId="061C8EC4" w14:textId="77777777" w:rsidR="00384272" w:rsidRPr="00384272" w:rsidRDefault="00384272" w:rsidP="00FE6A9A">
            <w:pPr>
              <w:rPr>
                <w:rFonts w:ascii="Arial" w:hAnsi="Arial" w:cs="Arial"/>
                <w:i/>
              </w:rPr>
            </w:pPr>
            <w:r w:rsidRPr="00384272">
              <w:rPr>
                <w:rFonts w:ascii="Arial" w:hAnsi="Arial" w:cs="Arial"/>
              </w:rPr>
              <w:t>A network of international connections.</w:t>
            </w:r>
          </w:p>
        </w:tc>
      </w:tr>
    </w:tbl>
    <w:p w14:paraId="096BA343" w14:textId="77777777" w:rsidR="00384272" w:rsidRPr="00384272" w:rsidRDefault="00384272" w:rsidP="00384272">
      <w:pPr>
        <w:rPr>
          <w:rFonts w:ascii="Arial" w:hAnsi="Arial" w:cs="Arial"/>
          <w:i/>
          <w:u w:val="single"/>
        </w:rPr>
      </w:pPr>
    </w:p>
    <w:p w14:paraId="0162E469" w14:textId="77777777" w:rsidR="00384272" w:rsidRPr="00384272" w:rsidRDefault="00384272" w:rsidP="00384272">
      <w:pPr>
        <w:rPr>
          <w:rFonts w:ascii="Arial" w:hAnsi="Arial" w:cs="Arial"/>
          <w:i/>
          <w:u w:val="single"/>
        </w:rPr>
      </w:pPr>
      <w:r w:rsidRPr="00384272">
        <w:rPr>
          <w:rFonts w:ascii="Arial" w:hAnsi="Arial" w:cs="Arial"/>
          <w:u w:val="single"/>
        </w:rPr>
        <w:t>Competencies</w:t>
      </w:r>
    </w:p>
    <w:p w14:paraId="49E143EB" w14:textId="77777777" w:rsidR="00384272" w:rsidRPr="00384272" w:rsidRDefault="00384272" w:rsidP="00384272">
      <w:pPr>
        <w:rPr>
          <w:rFonts w:ascii="Arial" w:hAnsi="Arial" w:cs="Arial"/>
          <w:i/>
          <w:u w:val="single"/>
        </w:rPr>
      </w:pPr>
    </w:p>
    <w:tbl>
      <w:tblPr>
        <w:tblStyle w:val="TableGrid"/>
        <w:tblW w:w="0" w:type="auto"/>
        <w:tblLook w:val="04A0" w:firstRow="1" w:lastRow="0" w:firstColumn="1" w:lastColumn="0" w:noHBand="0" w:noVBand="1"/>
      </w:tblPr>
      <w:tblGrid>
        <w:gridCol w:w="4507"/>
        <w:gridCol w:w="4509"/>
      </w:tblGrid>
      <w:tr w:rsidR="00384272" w:rsidRPr="00384272" w14:paraId="035DD2BC" w14:textId="77777777" w:rsidTr="00FE6A9A">
        <w:tc>
          <w:tcPr>
            <w:tcW w:w="4621" w:type="dxa"/>
          </w:tcPr>
          <w:p w14:paraId="61F77BEA" w14:textId="77777777" w:rsidR="00384272" w:rsidRPr="00384272" w:rsidRDefault="00384272" w:rsidP="00FE6A9A">
            <w:pPr>
              <w:rPr>
                <w:rFonts w:ascii="Arial" w:hAnsi="Arial" w:cs="Arial"/>
                <w:b/>
                <w:i/>
              </w:rPr>
            </w:pPr>
            <w:r w:rsidRPr="00384272">
              <w:rPr>
                <w:rFonts w:ascii="Arial" w:hAnsi="Arial" w:cs="Arial"/>
                <w:b/>
              </w:rPr>
              <w:t xml:space="preserve">Essential </w:t>
            </w:r>
          </w:p>
        </w:tc>
        <w:tc>
          <w:tcPr>
            <w:tcW w:w="4621" w:type="dxa"/>
          </w:tcPr>
          <w:p w14:paraId="6E59BABD" w14:textId="77777777" w:rsidR="00384272" w:rsidRPr="00384272" w:rsidRDefault="00384272" w:rsidP="00FE6A9A">
            <w:pPr>
              <w:rPr>
                <w:rFonts w:ascii="Arial" w:hAnsi="Arial" w:cs="Arial"/>
                <w:b/>
                <w:i/>
              </w:rPr>
            </w:pPr>
            <w:r w:rsidRPr="00384272">
              <w:rPr>
                <w:rFonts w:ascii="Arial" w:hAnsi="Arial" w:cs="Arial"/>
                <w:b/>
              </w:rPr>
              <w:t xml:space="preserve">Desirable </w:t>
            </w:r>
          </w:p>
        </w:tc>
      </w:tr>
      <w:tr w:rsidR="00384272" w:rsidRPr="00384272" w14:paraId="2871CB08" w14:textId="77777777" w:rsidTr="00FE6A9A">
        <w:tc>
          <w:tcPr>
            <w:tcW w:w="4621" w:type="dxa"/>
          </w:tcPr>
          <w:p w14:paraId="416A2354" w14:textId="77777777" w:rsidR="00384272" w:rsidRPr="00384272" w:rsidRDefault="00384272" w:rsidP="00FE6A9A">
            <w:pPr>
              <w:rPr>
                <w:rFonts w:ascii="Arial" w:hAnsi="Arial" w:cs="Arial"/>
                <w:i/>
              </w:rPr>
            </w:pPr>
            <w:r w:rsidRPr="00384272">
              <w:rPr>
                <w:rFonts w:ascii="Arial" w:hAnsi="Arial" w:cs="Arial"/>
              </w:rPr>
              <w:t>Following Instructions and Procedures – appropriately following instructions, procedures and policies.</w:t>
            </w:r>
          </w:p>
          <w:p w14:paraId="1FDA2DBA" w14:textId="77777777" w:rsidR="00384272" w:rsidRPr="00384272" w:rsidRDefault="00384272" w:rsidP="00FE6A9A">
            <w:pPr>
              <w:rPr>
                <w:rFonts w:ascii="Arial" w:hAnsi="Arial" w:cs="Arial"/>
                <w:i/>
              </w:rPr>
            </w:pPr>
          </w:p>
        </w:tc>
        <w:tc>
          <w:tcPr>
            <w:tcW w:w="4621" w:type="dxa"/>
          </w:tcPr>
          <w:p w14:paraId="1018F4BE" w14:textId="77777777" w:rsidR="00384272" w:rsidRPr="00384272" w:rsidRDefault="00384272" w:rsidP="00FE6A9A">
            <w:pPr>
              <w:rPr>
                <w:rFonts w:ascii="Arial" w:hAnsi="Arial" w:cs="Arial"/>
                <w:i/>
              </w:rPr>
            </w:pPr>
            <w:r w:rsidRPr="00384272">
              <w:rPr>
                <w:rFonts w:ascii="Arial" w:hAnsi="Arial" w:cs="Arial"/>
              </w:rPr>
              <w:t xml:space="preserve">Adapting and Responding to Change – demonstrating flexibility in adapting to changing circumstances, accepting new ideas. </w:t>
            </w:r>
          </w:p>
        </w:tc>
      </w:tr>
      <w:tr w:rsidR="00384272" w:rsidRPr="00384272" w14:paraId="74076F4C" w14:textId="77777777" w:rsidTr="00FE6A9A">
        <w:tc>
          <w:tcPr>
            <w:tcW w:w="4621" w:type="dxa"/>
          </w:tcPr>
          <w:p w14:paraId="3086B99D" w14:textId="77777777" w:rsidR="00384272" w:rsidRPr="00384272" w:rsidRDefault="00384272" w:rsidP="00FE6A9A">
            <w:pPr>
              <w:rPr>
                <w:rFonts w:ascii="Arial" w:hAnsi="Arial" w:cs="Arial"/>
                <w:i/>
              </w:rPr>
            </w:pPr>
            <w:r w:rsidRPr="00384272">
              <w:rPr>
                <w:rFonts w:ascii="Arial" w:hAnsi="Arial" w:cs="Arial"/>
              </w:rPr>
              <w:t>Coping with pressures and setbacks – works productively in a pressured environment and maintains a positive outlook at work no matter how repetitive the task.</w:t>
            </w:r>
          </w:p>
        </w:tc>
        <w:tc>
          <w:tcPr>
            <w:tcW w:w="4621" w:type="dxa"/>
          </w:tcPr>
          <w:p w14:paraId="3B8B8F5B" w14:textId="77777777" w:rsidR="00384272" w:rsidRPr="00384272" w:rsidRDefault="00384272" w:rsidP="00FE6A9A">
            <w:pPr>
              <w:rPr>
                <w:rFonts w:ascii="Arial" w:eastAsia="Calibri" w:hAnsi="Arial" w:cs="Arial"/>
                <w:i/>
              </w:rPr>
            </w:pPr>
            <w:r w:rsidRPr="00384272">
              <w:rPr>
                <w:rFonts w:ascii="Arial" w:eastAsia="Calibri" w:hAnsi="Arial" w:cs="Arial"/>
              </w:rPr>
              <w:t>Achieving Personal Work Goals and Objectives – accepting and tackling goals with enthusiasm and demonstrating a strong work ethic.</w:t>
            </w:r>
          </w:p>
        </w:tc>
      </w:tr>
      <w:tr w:rsidR="00384272" w:rsidRPr="00384272" w14:paraId="51F35936" w14:textId="77777777" w:rsidTr="00FE6A9A">
        <w:tc>
          <w:tcPr>
            <w:tcW w:w="4621" w:type="dxa"/>
          </w:tcPr>
          <w:p w14:paraId="5C459D42" w14:textId="77777777" w:rsidR="00384272" w:rsidRPr="00384272" w:rsidRDefault="00384272" w:rsidP="00FE6A9A">
            <w:pPr>
              <w:rPr>
                <w:rFonts w:ascii="Arial" w:hAnsi="Arial" w:cs="Arial"/>
                <w:i/>
              </w:rPr>
            </w:pPr>
            <w:r w:rsidRPr="00384272">
              <w:rPr>
                <w:rFonts w:ascii="Arial" w:eastAsia="Calibri" w:hAnsi="Arial" w:cs="Arial"/>
              </w:rPr>
              <w:t>Planning and Organising – managing time effectively, meeting deadlines and prioritising workload</w:t>
            </w:r>
            <w:r w:rsidRPr="00384272">
              <w:rPr>
                <w:rFonts w:ascii="Arial" w:hAnsi="Arial" w:cs="Arial"/>
              </w:rPr>
              <w:t>.</w:t>
            </w:r>
          </w:p>
        </w:tc>
        <w:tc>
          <w:tcPr>
            <w:tcW w:w="4621" w:type="dxa"/>
          </w:tcPr>
          <w:p w14:paraId="75AEE77B" w14:textId="77777777" w:rsidR="00384272" w:rsidRPr="00384272" w:rsidRDefault="00384272" w:rsidP="00FE6A9A">
            <w:pPr>
              <w:rPr>
                <w:rFonts w:ascii="Arial" w:hAnsi="Arial" w:cs="Arial"/>
                <w:i/>
              </w:rPr>
            </w:pPr>
            <w:r w:rsidRPr="00384272">
              <w:rPr>
                <w:rFonts w:ascii="Arial" w:hAnsi="Arial" w:cs="Arial"/>
              </w:rPr>
              <w:t>Relating and networking – establishing good relationships with cadets and staff.</w:t>
            </w:r>
          </w:p>
        </w:tc>
      </w:tr>
      <w:tr w:rsidR="00384272" w:rsidRPr="00384272" w14:paraId="071E5725" w14:textId="77777777" w:rsidTr="00FE6A9A">
        <w:tc>
          <w:tcPr>
            <w:tcW w:w="4621" w:type="dxa"/>
          </w:tcPr>
          <w:p w14:paraId="7FB24C72" w14:textId="77777777" w:rsidR="00384272" w:rsidRPr="00384272" w:rsidRDefault="00384272" w:rsidP="00FE6A9A">
            <w:pPr>
              <w:rPr>
                <w:rFonts w:ascii="Arial" w:eastAsia="Calibri" w:hAnsi="Arial" w:cs="Arial"/>
                <w:i/>
              </w:rPr>
            </w:pPr>
            <w:r w:rsidRPr="00384272">
              <w:rPr>
                <w:rFonts w:ascii="Arial" w:eastAsia="Calibri" w:hAnsi="Arial" w:cs="Arial"/>
              </w:rPr>
              <w:t xml:space="preserve">Working </w:t>
            </w:r>
            <w:proofErr w:type="gramStart"/>
            <w:r w:rsidRPr="00384272">
              <w:rPr>
                <w:rFonts w:ascii="Arial" w:eastAsia="Calibri" w:hAnsi="Arial" w:cs="Arial"/>
              </w:rPr>
              <w:t>With</w:t>
            </w:r>
            <w:proofErr w:type="gramEnd"/>
            <w:r w:rsidRPr="00384272">
              <w:rPr>
                <w:rFonts w:ascii="Arial" w:eastAsia="Calibri" w:hAnsi="Arial" w:cs="Arial"/>
              </w:rPr>
              <w:t xml:space="preserve"> People – establishing good relationships, working well as part of a team and supporting others</w:t>
            </w:r>
          </w:p>
        </w:tc>
        <w:tc>
          <w:tcPr>
            <w:tcW w:w="4621" w:type="dxa"/>
          </w:tcPr>
          <w:p w14:paraId="762BBDD4" w14:textId="77777777" w:rsidR="00384272" w:rsidRPr="00384272" w:rsidRDefault="00384272" w:rsidP="00FE6A9A">
            <w:pPr>
              <w:rPr>
                <w:rFonts w:ascii="Arial" w:hAnsi="Arial" w:cs="Arial"/>
                <w:i/>
              </w:rPr>
            </w:pPr>
          </w:p>
        </w:tc>
      </w:tr>
      <w:tr w:rsidR="00384272" w:rsidRPr="00384272" w14:paraId="2E7F0E22" w14:textId="77777777" w:rsidTr="00FE6A9A">
        <w:tc>
          <w:tcPr>
            <w:tcW w:w="4621" w:type="dxa"/>
          </w:tcPr>
          <w:p w14:paraId="3201D3ED" w14:textId="77777777" w:rsidR="00384272" w:rsidRPr="00384272" w:rsidRDefault="00384272" w:rsidP="00FE6A9A">
            <w:pPr>
              <w:rPr>
                <w:rFonts w:ascii="Arial" w:eastAsia="Calibri" w:hAnsi="Arial" w:cs="Arial"/>
                <w:i/>
              </w:rPr>
            </w:pPr>
            <w:r w:rsidRPr="00384272">
              <w:rPr>
                <w:rFonts w:ascii="Arial" w:eastAsia="Calibri" w:hAnsi="Arial" w:cs="Arial"/>
              </w:rPr>
              <w:t xml:space="preserve">Adhering to Principles and Values – upholding ethics/values, demonstrating </w:t>
            </w:r>
            <w:r w:rsidRPr="00384272">
              <w:rPr>
                <w:rFonts w:ascii="Arial" w:eastAsia="Calibri" w:hAnsi="Arial" w:cs="Arial"/>
              </w:rPr>
              <w:lastRenderedPageBreak/>
              <w:t>integrity and promoting and defending equal opportunities.</w:t>
            </w:r>
          </w:p>
        </w:tc>
        <w:tc>
          <w:tcPr>
            <w:tcW w:w="4621" w:type="dxa"/>
          </w:tcPr>
          <w:p w14:paraId="0B2BE864" w14:textId="77777777" w:rsidR="00384272" w:rsidRPr="00384272" w:rsidRDefault="00384272" w:rsidP="00FE6A9A">
            <w:pPr>
              <w:rPr>
                <w:rFonts w:ascii="Arial" w:hAnsi="Arial" w:cs="Arial"/>
                <w:i/>
              </w:rPr>
            </w:pPr>
          </w:p>
        </w:tc>
      </w:tr>
    </w:tbl>
    <w:p w14:paraId="5B4E04F8" w14:textId="77777777" w:rsidR="00384272" w:rsidRPr="00384272" w:rsidRDefault="00384272" w:rsidP="00384272">
      <w:pPr>
        <w:pStyle w:val="BodyText"/>
        <w:jc w:val="left"/>
        <w:rPr>
          <w:b/>
          <w:spacing w:val="-2"/>
          <w:szCs w:val="22"/>
        </w:rPr>
      </w:pPr>
    </w:p>
    <w:p w14:paraId="5B217708" w14:textId="77777777" w:rsidR="00384272" w:rsidRPr="00EF60F1" w:rsidRDefault="00384272" w:rsidP="00384272">
      <w:pPr>
        <w:rPr>
          <w:rFonts w:ascii="Arial" w:hAnsi="Arial" w:cs="Arial"/>
          <w:b/>
          <w:i/>
          <w:color w:val="000000"/>
        </w:rPr>
      </w:pPr>
      <w:r w:rsidRPr="00EF60F1">
        <w:rPr>
          <w:rFonts w:ascii="Arial" w:hAnsi="Arial" w:cs="Arial"/>
          <w:b/>
          <w:color w:val="000000"/>
        </w:rPr>
        <w:t>4. GENERAL INFORMATION</w:t>
      </w:r>
    </w:p>
    <w:p w14:paraId="2DE05F0D" w14:textId="77777777" w:rsidR="00384272" w:rsidRPr="00384272" w:rsidRDefault="00384272" w:rsidP="00384272">
      <w:pPr>
        <w:rPr>
          <w:rFonts w:ascii="Arial" w:hAnsi="Arial" w:cs="Arial"/>
          <w:b/>
          <w:i/>
          <w:color w:val="000000"/>
        </w:rPr>
      </w:pPr>
    </w:p>
    <w:p w14:paraId="13AB33D7" w14:textId="77777777" w:rsidR="00384272" w:rsidRPr="00384272" w:rsidRDefault="00384272" w:rsidP="00384272">
      <w:pPr>
        <w:jc w:val="both"/>
        <w:rPr>
          <w:rFonts w:ascii="Arial" w:hAnsi="Arial" w:cs="Arial"/>
          <w:b/>
          <w:i/>
          <w:color w:val="000000"/>
        </w:rPr>
      </w:pPr>
      <w:r w:rsidRPr="00384272">
        <w:rPr>
          <w:rFonts w:ascii="Arial" w:hAnsi="Arial" w:cs="Arial"/>
          <w:b/>
          <w:color w:val="000000"/>
        </w:rPr>
        <w:t>Smoking</w:t>
      </w:r>
    </w:p>
    <w:p w14:paraId="29F088D6" w14:textId="77777777" w:rsidR="00384272" w:rsidRPr="00384272" w:rsidRDefault="00384272" w:rsidP="00384272">
      <w:pPr>
        <w:jc w:val="both"/>
        <w:rPr>
          <w:rFonts w:ascii="Arial" w:hAnsi="Arial" w:cs="Arial"/>
          <w:i/>
          <w:color w:val="000000"/>
        </w:rPr>
      </w:pPr>
    </w:p>
    <w:p w14:paraId="0BBE4965" w14:textId="77777777" w:rsidR="00384272" w:rsidRPr="00384272" w:rsidRDefault="00384272" w:rsidP="00384272">
      <w:pPr>
        <w:jc w:val="both"/>
        <w:rPr>
          <w:rFonts w:ascii="Arial" w:hAnsi="Arial" w:cs="Arial"/>
          <w:i/>
          <w:color w:val="000000"/>
        </w:rPr>
      </w:pPr>
      <w:r w:rsidRPr="00384272">
        <w:rPr>
          <w:rFonts w:ascii="Arial" w:hAnsi="Arial" w:cs="Arial"/>
          <w:color w:val="000000"/>
        </w:rPr>
        <w:t>The Sandhurst Trust has a no-smoking policy.</w:t>
      </w:r>
    </w:p>
    <w:p w14:paraId="1E125E64" w14:textId="77777777" w:rsidR="00384272" w:rsidRPr="00384272" w:rsidRDefault="00384272" w:rsidP="00384272">
      <w:pPr>
        <w:jc w:val="both"/>
        <w:rPr>
          <w:rFonts w:ascii="Arial" w:hAnsi="Arial" w:cs="Arial"/>
          <w:i/>
          <w:color w:val="000000"/>
        </w:rPr>
      </w:pPr>
    </w:p>
    <w:p w14:paraId="41BBECBB" w14:textId="77777777" w:rsidR="00384272" w:rsidRPr="00384272" w:rsidRDefault="00384272" w:rsidP="00384272">
      <w:pPr>
        <w:pStyle w:val="BodyText"/>
        <w:rPr>
          <w:b/>
          <w:szCs w:val="22"/>
        </w:rPr>
      </w:pPr>
      <w:r w:rsidRPr="00384272">
        <w:rPr>
          <w:b/>
          <w:szCs w:val="22"/>
        </w:rPr>
        <w:t>Equal Opportunities</w:t>
      </w:r>
    </w:p>
    <w:p w14:paraId="6175A9EF" w14:textId="77777777" w:rsidR="00384272" w:rsidRPr="00384272" w:rsidRDefault="00384272" w:rsidP="00384272">
      <w:pPr>
        <w:pStyle w:val="BodyText"/>
        <w:rPr>
          <w:b/>
          <w:szCs w:val="22"/>
        </w:rPr>
      </w:pPr>
    </w:p>
    <w:p w14:paraId="7A051428" w14:textId="77777777" w:rsidR="00384272" w:rsidRPr="00384272" w:rsidRDefault="00384272" w:rsidP="00384272">
      <w:pPr>
        <w:pStyle w:val="BodyText"/>
        <w:rPr>
          <w:szCs w:val="22"/>
        </w:rPr>
      </w:pPr>
      <w:r w:rsidRPr="00384272">
        <w:rPr>
          <w:szCs w:val="22"/>
        </w:rPr>
        <w:t xml:space="preserve">You are required to comply with the Trust’s Equal Opportunities Policy and ensure that employees and those with whom you </w:t>
      </w:r>
      <w:proofErr w:type="gramStart"/>
      <w:r w:rsidRPr="00384272">
        <w:rPr>
          <w:szCs w:val="22"/>
        </w:rPr>
        <w:t>deal receive equal treatment at all times</w:t>
      </w:r>
      <w:proofErr w:type="gramEnd"/>
      <w:r w:rsidRPr="00384272">
        <w:rPr>
          <w:szCs w:val="22"/>
        </w:rPr>
        <w:t>.</w:t>
      </w:r>
    </w:p>
    <w:p w14:paraId="2FE336AC" w14:textId="77777777" w:rsidR="00384272" w:rsidRPr="00384272" w:rsidRDefault="00384272" w:rsidP="00384272">
      <w:pPr>
        <w:jc w:val="both"/>
        <w:rPr>
          <w:rFonts w:ascii="Arial" w:hAnsi="Arial" w:cs="Arial"/>
          <w:b/>
          <w:i/>
          <w:color w:val="000000"/>
        </w:rPr>
      </w:pPr>
    </w:p>
    <w:p w14:paraId="3AB52CF1" w14:textId="77777777" w:rsidR="00384272" w:rsidRPr="00384272" w:rsidRDefault="00384272" w:rsidP="00384272">
      <w:pPr>
        <w:jc w:val="both"/>
        <w:rPr>
          <w:rFonts w:ascii="Arial" w:hAnsi="Arial" w:cs="Arial"/>
          <w:b/>
          <w:i/>
          <w:color w:val="000000"/>
        </w:rPr>
      </w:pPr>
      <w:r w:rsidRPr="00384272">
        <w:rPr>
          <w:rFonts w:ascii="Arial" w:hAnsi="Arial" w:cs="Arial"/>
          <w:b/>
          <w:color w:val="000000"/>
        </w:rPr>
        <w:t>Health and Safety</w:t>
      </w:r>
    </w:p>
    <w:p w14:paraId="5389E5D4" w14:textId="77777777" w:rsidR="00384272" w:rsidRPr="00384272" w:rsidRDefault="00384272" w:rsidP="00384272">
      <w:pPr>
        <w:jc w:val="both"/>
        <w:rPr>
          <w:rFonts w:ascii="Arial" w:hAnsi="Arial" w:cs="Arial"/>
          <w:i/>
          <w:color w:val="000000"/>
        </w:rPr>
      </w:pPr>
    </w:p>
    <w:p w14:paraId="6C42CC68" w14:textId="77777777" w:rsidR="00384272" w:rsidRPr="00384272" w:rsidRDefault="00384272" w:rsidP="00384272">
      <w:pPr>
        <w:pStyle w:val="BodyText"/>
        <w:rPr>
          <w:szCs w:val="22"/>
        </w:rPr>
      </w:pPr>
      <w:r w:rsidRPr="00384272">
        <w:rPr>
          <w:szCs w:val="22"/>
        </w:rPr>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14:paraId="59A89C2E" w14:textId="77777777" w:rsidR="00384272" w:rsidRPr="00384272" w:rsidRDefault="00384272" w:rsidP="00384272">
      <w:pPr>
        <w:pStyle w:val="BodyText"/>
        <w:rPr>
          <w:b/>
          <w:szCs w:val="22"/>
        </w:rPr>
      </w:pPr>
    </w:p>
    <w:p w14:paraId="347C67DB" w14:textId="77777777" w:rsidR="00384272" w:rsidRPr="00384272" w:rsidRDefault="00384272" w:rsidP="00384272">
      <w:pPr>
        <w:pStyle w:val="BodyText"/>
        <w:rPr>
          <w:b/>
          <w:szCs w:val="22"/>
        </w:rPr>
      </w:pPr>
      <w:r w:rsidRPr="00384272">
        <w:rPr>
          <w:b/>
          <w:szCs w:val="22"/>
        </w:rPr>
        <w:t>Confidentiality</w:t>
      </w:r>
    </w:p>
    <w:p w14:paraId="23A8F98D" w14:textId="77777777" w:rsidR="00384272" w:rsidRPr="00384272" w:rsidRDefault="00384272" w:rsidP="00384272">
      <w:pPr>
        <w:pStyle w:val="BodyText"/>
        <w:rPr>
          <w:szCs w:val="22"/>
        </w:rPr>
      </w:pPr>
    </w:p>
    <w:p w14:paraId="247A6A85" w14:textId="77777777" w:rsidR="00384272" w:rsidRPr="00384272" w:rsidRDefault="00384272" w:rsidP="00384272">
      <w:pPr>
        <w:jc w:val="both"/>
        <w:rPr>
          <w:rFonts w:ascii="Arial" w:hAnsi="Arial" w:cs="Arial"/>
          <w:i/>
          <w:color w:val="000000"/>
        </w:rPr>
      </w:pPr>
      <w:r w:rsidRPr="00384272">
        <w:rPr>
          <w:rFonts w:ascii="Arial" w:hAnsi="Arial" w:cs="Arial"/>
        </w:rPr>
        <w:t xml:space="preserve">You are subject to the Data Protection Act 1998 and must not disclose confidential information, particularly that relating to employees, beneficiaries and their records without their agreement. You are also responsible for the accuracy and integrity of any information which you enter.  You must not use personal data held by The </w:t>
      </w:r>
      <w:r>
        <w:rPr>
          <w:rFonts w:ascii="Arial" w:hAnsi="Arial" w:cs="Arial"/>
        </w:rPr>
        <w:t xml:space="preserve">Sandhurst </w:t>
      </w:r>
      <w:r w:rsidRPr="00384272">
        <w:rPr>
          <w:rFonts w:ascii="Arial" w:hAnsi="Arial" w:cs="Arial"/>
        </w:rPr>
        <w:t>Trust or RMAS Group for any unauthorised purpose nor disclose such data to a third party.  You must not make any disclosure to any unauthorised person or use any confidential information relating to the business affairs of The Trust, unless expressly authorised to do so by the Director who is the Data Protection Officer.</w:t>
      </w:r>
    </w:p>
    <w:p w14:paraId="0755310F" w14:textId="77777777" w:rsidR="00384272" w:rsidRPr="00384272" w:rsidRDefault="00384272" w:rsidP="00384272">
      <w:pPr>
        <w:jc w:val="both"/>
        <w:rPr>
          <w:rFonts w:ascii="Arial" w:hAnsi="Arial" w:cs="Arial"/>
          <w:i/>
          <w:color w:val="000000"/>
        </w:rPr>
      </w:pPr>
    </w:p>
    <w:p w14:paraId="6A47BD86" w14:textId="77777777" w:rsidR="00384272" w:rsidRPr="00384272" w:rsidRDefault="00384272" w:rsidP="00384272">
      <w:pPr>
        <w:jc w:val="both"/>
        <w:rPr>
          <w:rFonts w:ascii="Arial" w:hAnsi="Arial" w:cs="Arial"/>
          <w:b/>
          <w:i/>
          <w:color w:val="000000"/>
        </w:rPr>
      </w:pPr>
      <w:r w:rsidRPr="00384272">
        <w:rPr>
          <w:rFonts w:ascii="Arial" w:hAnsi="Arial" w:cs="Arial"/>
          <w:b/>
          <w:color w:val="000000"/>
        </w:rPr>
        <w:t>Risk Management</w:t>
      </w:r>
    </w:p>
    <w:p w14:paraId="5D3EBCE8" w14:textId="77777777" w:rsidR="00384272" w:rsidRPr="00384272" w:rsidRDefault="00384272" w:rsidP="00384272">
      <w:pPr>
        <w:jc w:val="both"/>
        <w:rPr>
          <w:rFonts w:ascii="Arial" w:hAnsi="Arial" w:cs="Arial"/>
          <w:i/>
          <w:color w:val="000000"/>
        </w:rPr>
      </w:pPr>
    </w:p>
    <w:p w14:paraId="4AE1FA74" w14:textId="77777777" w:rsidR="00384272" w:rsidRPr="00384272" w:rsidRDefault="00384272" w:rsidP="00384272">
      <w:pPr>
        <w:jc w:val="both"/>
        <w:rPr>
          <w:rFonts w:ascii="Arial" w:hAnsi="Arial" w:cs="Arial"/>
          <w:i/>
          <w:color w:val="000000"/>
        </w:rPr>
      </w:pPr>
      <w:r w:rsidRPr="00384272">
        <w:rPr>
          <w:rFonts w:ascii="Arial" w:hAnsi="Arial" w:cs="Arial"/>
          <w:color w:val="000000"/>
        </w:rPr>
        <w:t xml:space="preserve">The Trustees have adopted a policy of risk management which accords with Charity Commission requirements.  Risk management is the responsibility of each member of staff.  </w:t>
      </w:r>
    </w:p>
    <w:p w14:paraId="5A521CBD" w14:textId="77777777" w:rsidR="00384272" w:rsidRPr="00384272" w:rsidRDefault="00384272" w:rsidP="00384272">
      <w:pPr>
        <w:jc w:val="both"/>
        <w:rPr>
          <w:rFonts w:ascii="Arial" w:hAnsi="Arial" w:cs="Arial"/>
          <w:i/>
          <w:color w:val="000000"/>
        </w:rPr>
      </w:pPr>
    </w:p>
    <w:p w14:paraId="1B256E61" w14:textId="77777777" w:rsidR="00384272" w:rsidRPr="00384272" w:rsidRDefault="00384272" w:rsidP="00384272">
      <w:pPr>
        <w:jc w:val="both"/>
        <w:rPr>
          <w:rFonts w:ascii="Arial" w:hAnsi="Arial" w:cs="Arial"/>
          <w:i/>
          <w:color w:val="000000"/>
        </w:rPr>
      </w:pPr>
      <w:r w:rsidRPr="00384272">
        <w:rPr>
          <w:rFonts w:ascii="Arial" w:hAnsi="Arial" w:cs="Arial"/>
          <w:color w:val="000000"/>
        </w:rPr>
        <w:t>Suggestions that might assist The Trust in meeting its objectives in a pragmatic and cost-effective way should be directed to your line manager.</w:t>
      </w:r>
    </w:p>
    <w:p w14:paraId="0608526A" w14:textId="77777777" w:rsidR="00384272" w:rsidRPr="00384272" w:rsidRDefault="00384272" w:rsidP="00384272">
      <w:pPr>
        <w:jc w:val="both"/>
        <w:rPr>
          <w:rFonts w:ascii="Arial" w:hAnsi="Arial" w:cs="Arial"/>
          <w:i/>
          <w:color w:val="000000"/>
        </w:rPr>
      </w:pPr>
    </w:p>
    <w:p w14:paraId="084E5174" w14:textId="77777777" w:rsidR="00384272" w:rsidRPr="00384272" w:rsidRDefault="00384272" w:rsidP="00384272">
      <w:pPr>
        <w:pStyle w:val="BodyText"/>
        <w:rPr>
          <w:b/>
          <w:szCs w:val="22"/>
        </w:rPr>
      </w:pPr>
      <w:r w:rsidRPr="00384272">
        <w:rPr>
          <w:b/>
          <w:szCs w:val="22"/>
        </w:rPr>
        <w:t>Conflict of Interests</w:t>
      </w:r>
    </w:p>
    <w:p w14:paraId="3F97714F" w14:textId="77777777" w:rsidR="00384272" w:rsidRPr="00384272" w:rsidRDefault="00384272" w:rsidP="00384272">
      <w:pPr>
        <w:pStyle w:val="BodyText"/>
        <w:rPr>
          <w:b/>
          <w:szCs w:val="22"/>
        </w:rPr>
      </w:pPr>
    </w:p>
    <w:p w14:paraId="2FE2B6F2" w14:textId="77777777" w:rsidR="00384272" w:rsidRPr="00384272" w:rsidRDefault="00384272" w:rsidP="00384272">
      <w:pPr>
        <w:pStyle w:val="BodyText"/>
        <w:rPr>
          <w:szCs w:val="22"/>
        </w:rPr>
      </w:pPr>
      <w:r w:rsidRPr="00384272">
        <w:rPr>
          <w:szCs w:val="22"/>
        </w:rPr>
        <w:lastRenderedPageBreak/>
        <w:t xml:space="preserve">You may not, without the consent of The Trust, engage in any outside employment.  You must declare to your line manager any private interest or voluntary/public duties which could potentially result in personal gain </w:t>
      </w:r>
      <w:proofErr w:type="gramStart"/>
      <w:r w:rsidRPr="00384272">
        <w:rPr>
          <w:szCs w:val="22"/>
        </w:rPr>
        <w:t>as a consequence of</w:t>
      </w:r>
      <w:proofErr w:type="gramEnd"/>
      <w:r w:rsidRPr="00384272">
        <w:rPr>
          <w:szCs w:val="22"/>
        </w:rPr>
        <w:t xml:space="preserve"> your employment with The Trust.  Interests that might appear to be in conflict should also be declared.</w:t>
      </w:r>
    </w:p>
    <w:p w14:paraId="27913430" w14:textId="77777777" w:rsidR="00384272" w:rsidRPr="00384272" w:rsidRDefault="00384272" w:rsidP="00384272">
      <w:pPr>
        <w:jc w:val="both"/>
        <w:rPr>
          <w:rFonts w:ascii="Arial" w:hAnsi="Arial" w:cs="Arial"/>
          <w:i/>
          <w:color w:val="000000"/>
        </w:rPr>
      </w:pPr>
    </w:p>
    <w:p w14:paraId="088BD9DA" w14:textId="77777777" w:rsidR="00384272" w:rsidRPr="00384272" w:rsidRDefault="00384272" w:rsidP="00384272">
      <w:pPr>
        <w:jc w:val="both"/>
        <w:rPr>
          <w:rFonts w:ascii="Arial" w:hAnsi="Arial" w:cs="Arial"/>
          <w:b/>
          <w:i/>
          <w:color w:val="000000"/>
        </w:rPr>
      </w:pPr>
      <w:r w:rsidRPr="00384272">
        <w:rPr>
          <w:rFonts w:ascii="Arial" w:hAnsi="Arial" w:cs="Arial"/>
          <w:b/>
          <w:color w:val="000000"/>
        </w:rPr>
        <w:t>Place of Work</w:t>
      </w:r>
    </w:p>
    <w:p w14:paraId="78312D73" w14:textId="77777777" w:rsidR="00384272" w:rsidRPr="00384272" w:rsidRDefault="00384272" w:rsidP="00384272">
      <w:pPr>
        <w:jc w:val="both"/>
        <w:rPr>
          <w:rFonts w:ascii="Arial" w:hAnsi="Arial" w:cs="Arial"/>
          <w:i/>
          <w:color w:val="000000"/>
        </w:rPr>
      </w:pPr>
    </w:p>
    <w:p w14:paraId="11A989E5" w14:textId="77777777" w:rsidR="00384272" w:rsidRDefault="00384272" w:rsidP="00384272">
      <w:pPr>
        <w:jc w:val="both"/>
        <w:rPr>
          <w:rFonts w:ascii="Arial" w:hAnsi="Arial" w:cs="Arial"/>
          <w:color w:val="000000"/>
        </w:rPr>
      </w:pPr>
      <w:r w:rsidRPr="00384272">
        <w:rPr>
          <w:rFonts w:ascii="Arial" w:hAnsi="Arial" w:cs="Arial"/>
          <w:color w:val="000000"/>
        </w:rPr>
        <w:t xml:space="preserve">Your usual place of work will be the Royal Military Academy </w:t>
      </w:r>
      <w:proofErr w:type="gramStart"/>
      <w:r w:rsidRPr="00384272">
        <w:rPr>
          <w:rFonts w:ascii="Arial" w:hAnsi="Arial" w:cs="Arial"/>
          <w:color w:val="000000"/>
        </w:rPr>
        <w:t>Sandhurst</w:t>
      </w:r>
      <w:proofErr w:type="gramEnd"/>
      <w:r w:rsidRPr="00384272">
        <w:rPr>
          <w:rFonts w:ascii="Arial" w:hAnsi="Arial" w:cs="Arial"/>
          <w:color w:val="000000"/>
        </w:rPr>
        <w:t xml:space="preserve"> but you may be required to work at alternative venues from time to time.</w:t>
      </w:r>
    </w:p>
    <w:p w14:paraId="301BC612" w14:textId="77777777" w:rsidR="00B42A95" w:rsidRDefault="00B42A95" w:rsidP="00384272">
      <w:pPr>
        <w:jc w:val="both"/>
        <w:rPr>
          <w:rFonts w:ascii="Arial" w:hAnsi="Arial" w:cs="Arial"/>
          <w:color w:val="000000"/>
        </w:rPr>
      </w:pPr>
    </w:p>
    <w:p w14:paraId="348A7D00" w14:textId="77777777" w:rsidR="00B42A95" w:rsidRPr="00B42A95" w:rsidRDefault="00B42A95" w:rsidP="00384272">
      <w:pPr>
        <w:jc w:val="both"/>
        <w:rPr>
          <w:rFonts w:ascii="Arial" w:hAnsi="Arial" w:cs="Arial"/>
          <w:b/>
          <w:bCs/>
          <w:i/>
          <w:color w:val="000000"/>
        </w:rPr>
      </w:pPr>
      <w:r w:rsidRPr="00B42A95">
        <w:rPr>
          <w:rFonts w:ascii="Arial" w:hAnsi="Arial" w:cs="Arial"/>
          <w:b/>
          <w:bCs/>
          <w:color w:val="000000"/>
        </w:rPr>
        <w:t>Hours of Work</w:t>
      </w:r>
    </w:p>
    <w:p w14:paraId="3FEA4862" w14:textId="77777777" w:rsidR="00384272" w:rsidRPr="00B42A95" w:rsidRDefault="00B42A95" w:rsidP="00384272">
      <w:pPr>
        <w:jc w:val="both"/>
        <w:rPr>
          <w:rFonts w:ascii="Arial" w:hAnsi="Arial" w:cs="Arial"/>
          <w:iCs/>
          <w:color w:val="000000"/>
        </w:rPr>
      </w:pPr>
      <w:r>
        <w:rPr>
          <w:rFonts w:ascii="Arial" w:hAnsi="Arial" w:cs="Arial"/>
          <w:iCs/>
          <w:color w:val="000000"/>
        </w:rPr>
        <w:t>Hours are flexible and negotiable with a focus on a presence at RMAS. However</w:t>
      </w:r>
      <w:r w:rsidR="008429C3">
        <w:rPr>
          <w:rFonts w:ascii="Arial" w:hAnsi="Arial" w:cs="Arial"/>
          <w:iCs/>
          <w:color w:val="000000"/>
        </w:rPr>
        <w:t>,</w:t>
      </w:r>
      <w:r>
        <w:rPr>
          <w:rFonts w:ascii="Arial" w:hAnsi="Arial" w:cs="Arial"/>
          <w:iCs/>
          <w:color w:val="000000"/>
        </w:rPr>
        <w:t xml:space="preserve"> you will be required to work at least two evenings a month and one weekend a month to engage with cadet activities.</w:t>
      </w:r>
    </w:p>
    <w:p w14:paraId="19E7BA36" w14:textId="77777777" w:rsidR="00384272" w:rsidRPr="00384272" w:rsidRDefault="00384272" w:rsidP="00384272">
      <w:pPr>
        <w:pStyle w:val="BodyText"/>
        <w:rPr>
          <w:b/>
          <w:szCs w:val="22"/>
        </w:rPr>
      </w:pPr>
      <w:r w:rsidRPr="00384272">
        <w:rPr>
          <w:b/>
          <w:szCs w:val="22"/>
        </w:rPr>
        <w:t xml:space="preserve">Review </w:t>
      </w:r>
    </w:p>
    <w:p w14:paraId="69DF5E97" w14:textId="77777777" w:rsidR="00384272" w:rsidRPr="00384272" w:rsidRDefault="00384272" w:rsidP="00384272">
      <w:pPr>
        <w:pStyle w:val="BodyText"/>
        <w:rPr>
          <w:szCs w:val="22"/>
        </w:rPr>
      </w:pPr>
    </w:p>
    <w:p w14:paraId="393CB0CE" w14:textId="77777777" w:rsidR="00384272" w:rsidRDefault="00384272" w:rsidP="00384272">
      <w:pPr>
        <w:pStyle w:val="BodyText"/>
        <w:rPr>
          <w:szCs w:val="22"/>
        </w:rPr>
      </w:pPr>
      <w:r w:rsidRPr="00384272">
        <w:rPr>
          <w:szCs w:val="22"/>
        </w:rPr>
        <w:t>This job profile is intended as a basic guide to the scope and responsibilities of your post and is not exhaustive.  It will be subject to regular review and amendment as necessary in consultation with you.</w:t>
      </w:r>
    </w:p>
    <w:p w14:paraId="6857A287" w14:textId="77777777" w:rsidR="00B42A95" w:rsidRDefault="00B42A95" w:rsidP="00384272">
      <w:pPr>
        <w:pStyle w:val="BodyText"/>
        <w:rPr>
          <w:szCs w:val="22"/>
        </w:rPr>
      </w:pPr>
    </w:p>
    <w:p w14:paraId="05031121" w14:textId="77777777" w:rsidR="00B42A95" w:rsidRPr="00EF60F1" w:rsidRDefault="00B42A95" w:rsidP="00384272">
      <w:pPr>
        <w:pStyle w:val="BodyText"/>
        <w:rPr>
          <w:b/>
          <w:bCs/>
          <w:szCs w:val="22"/>
        </w:rPr>
      </w:pPr>
      <w:r w:rsidRPr="00EF60F1">
        <w:rPr>
          <w:b/>
          <w:bCs/>
          <w:szCs w:val="22"/>
        </w:rPr>
        <w:t>5. APPLICATION</w:t>
      </w:r>
    </w:p>
    <w:p w14:paraId="61B4CAAB" w14:textId="77777777" w:rsidR="00B42A95" w:rsidRDefault="00B42A95" w:rsidP="00384272">
      <w:pPr>
        <w:pStyle w:val="BodyText"/>
        <w:rPr>
          <w:b/>
          <w:bCs/>
          <w:szCs w:val="22"/>
          <w:u w:val="single"/>
        </w:rPr>
      </w:pPr>
    </w:p>
    <w:p w14:paraId="6FCFFE59" w14:textId="77777777" w:rsidR="00B42A95" w:rsidRPr="00B42A95" w:rsidRDefault="00B42A95" w:rsidP="00384272">
      <w:pPr>
        <w:pStyle w:val="BodyText"/>
        <w:rPr>
          <w:spacing w:val="-2"/>
          <w:szCs w:val="22"/>
        </w:rPr>
      </w:pPr>
      <w:r>
        <w:rPr>
          <w:szCs w:val="22"/>
        </w:rPr>
        <w:t>Applicants should</w:t>
      </w:r>
      <w:r w:rsidR="008429C3">
        <w:rPr>
          <w:szCs w:val="22"/>
        </w:rPr>
        <w:t xml:space="preserve"> send a covering letter outlining why they are suitable for the role and a full CV to Vaughan Kent-Payne, the Director of The Sandhurst Trust, by email to: </w:t>
      </w:r>
      <w:hyperlink r:id="rId6" w:history="1">
        <w:r w:rsidR="008429C3" w:rsidRPr="001A45DA">
          <w:rPr>
            <w:rStyle w:val="Hyperlink"/>
            <w:szCs w:val="22"/>
          </w:rPr>
          <w:t>director@sandhursttrust.org</w:t>
        </w:r>
      </w:hyperlink>
      <w:r w:rsidR="008429C3">
        <w:rPr>
          <w:szCs w:val="22"/>
        </w:rPr>
        <w:t xml:space="preserve"> no later than 4pm on Friday 29 November 2019. Applicants will be shortlisted and informed by email with interviews on Wednesday 4</w:t>
      </w:r>
      <w:r w:rsidR="008429C3" w:rsidRPr="008429C3">
        <w:rPr>
          <w:szCs w:val="22"/>
          <w:vertAlign w:val="superscript"/>
        </w:rPr>
        <w:t>th</w:t>
      </w:r>
      <w:r w:rsidR="008429C3">
        <w:rPr>
          <w:szCs w:val="22"/>
        </w:rPr>
        <w:t xml:space="preserve"> December 2019 at RMAS. The successful applicant will be informed no later than Tuesday 10 December 2019 and will be expected to commence at RMAS on 6</w:t>
      </w:r>
      <w:r w:rsidR="008429C3" w:rsidRPr="008429C3">
        <w:rPr>
          <w:szCs w:val="22"/>
          <w:vertAlign w:val="superscript"/>
        </w:rPr>
        <w:t>th</w:t>
      </w:r>
      <w:r w:rsidR="008429C3">
        <w:rPr>
          <w:szCs w:val="22"/>
        </w:rPr>
        <w:t xml:space="preserve"> January 2020.</w:t>
      </w:r>
    </w:p>
    <w:p w14:paraId="195DA2AE" w14:textId="77777777" w:rsidR="00384272" w:rsidRPr="00384272" w:rsidRDefault="00384272" w:rsidP="00384272">
      <w:pPr>
        <w:rPr>
          <w:rFonts w:ascii="Arial" w:hAnsi="Arial" w:cs="Arial"/>
        </w:rPr>
      </w:pPr>
    </w:p>
    <w:p w14:paraId="3836BAEA" w14:textId="77777777" w:rsidR="00384272" w:rsidRPr="00384272" w:rsidRDefault="00384272">
      <w:pPr>
        <w:rPr>
          <w:rFonts w:ascii="Arial" w:hAnsi="Arial" w:cs="Arial"/>
        </w:rPr>
      </w:pPr>
    </w:p>
    <w:sectPr w:rsidR="00384272" w:rsidRPr="00384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5295"/>
    <w:multiLevelType w:val="hybridMultilevel"/>
    <w:tmpl w:val="C3F4FA70"/>
    <w:lvl w:ilvl="0" w:tplc="F72286D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72"/>
    <w:rsid w:val="00384272"/>
    <w:rsid w:val="006E3D73"/>
    <w:rsid w:val="007E6560"/>
    <w:rsid w:val="008429C3"/>
    <w:rsid w:val="00B42A95"/>
    <w:rsid w:val="00EF6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6CCB"/>
  <w15:chartTrackingRefBased/>
  <w15:docId w15:val="{012E30CA-E239-47D6-AFF1-BFFACFA6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72"/>
    <w:pPr>
      <w:spacing w:after="0" w:line="240" w:lineRule="auto"/>
      <w:ind w:left="720"/>
      <w:contextualSpacing/>
    </w:pPr>
    <w:rPr>
      <w:rFonts w:ascii="Arial" w:eastAsia="Times New Roman" w:hAnsi="Arial" w:cs="Arial"/>
      <w:i/>
      <w:lang w:eastAsia="en-GB"/>
    </w:rPr>
  </w:style>
  <w:style w:type="paragraph" w:styleId="BodyText">
    <w:name w:val="Body Text"/>
    <w:basedOn w:val="Normal"/>
    <w:link w:val="BodyTextChar"/>
    <w:rsid w:val="00384272"/>
    <w:pPr>
      <w:overflowPunct w:val="0"/>
      <w:autoSpaceDE w:val="0"/>
      <w:autoSpaceDN w:val="0"/>
      <w:adjustRightInd w:val="0"/>
      <w:spacing w:after="0" w:line="240" w:lineRule="auto"/>
      <w:jc w:val="both"/>
      <w:textAlignment w:val="baseline"/>
    </w:pPr>
    <w:rPr>
      <w:rFonts w:ascii="Arial" w:eastAsia="Times New Roman" w:hAnsi="Arial" w:cs="Arial"/>
      <w:szCs w:val="20"/>
      <w:lang w:eastAsia="en-GB"/>
    </w:rPr>
  </w:style>
  <w:style w:type="character" w:customStyle="1" w:styleId="BodyTextChar">
    <w:name w:val="Body Text Char"/>
    <w:basedOn w:val="DefaultParagraphFont"/>
    <w:link w:val="BodyText"/>
    <w:rsid w:val="00384272"/>
    <w:rPr>
      <w:rFonts w:ascii="Arial" w:eastAsia="Times New Roman" w:hAnsi="Arial" w:cs="Arial"/>
      <w:szCs w:val="20"/>
      <w:lang w:eastAsia="en-GB"/>
    </w:rPr>
  </w:style>
  <w:style w:type="table" w:styleId="TableGrid">
    <w:name w:val="Table Grid"/>
    <w:basedOn w:val="TableNormal"/>
    <w:uiPriority w:val="59"/>
    <w:rsid w:val="0038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9C3"/>
    <w:rPr>
      <w:color w:val="0563C1" w:themeColor="hyperlink"/>
      <w:u w:val="single"/>
    </w:rPr>
  </w:style>
  <w:style w:type="character" w:styleId="UnresolvedMention">
    <w:name w:val="Unresolved Mention"/>
    <w:basedOn w:val="DefaultParagraphFont"/>
    <w:uiPriority w:val="99"/>
    <w:semiHidden/>
    <w:unhideWhenUsed/>
    <w:rsid w:val="00842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ctor@sandhursttrus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C9DE4-72A4-4F5F-8B0E-FA7D00F5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Sandhurst Trust</dc:creator>
  <cp:keywords/>
  <dc:description/>
  <cp:lastModifiedBy>Director Sandhurst Trust</cp:lastModifiedBy>
  <cp:revision>3</cp:revision>
  <dcterms:created xsi:type="dcterms:W3CDTF">2019-10-30T08:21:00Z</dcterms:created>
  <dcterms:modified xsi:type="dcterms:W3CDTF">2019-10-30T09:31:00Z</dcterms:modified>
</cp:coreProperties>
</file>