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436" w:tblpY="276"/>
        <w:tblW w:w="10207" w:type="dxa"/>
        <w:tblLook w:val="04A0" w:firstRow="1" w:lastRow="0" w:firstColumn="1" w:lastColumn="0" w:noHBand="0" w:noVBand="1"/>
      </w:tblPr>
      <w:tblGrid>
        <w:gridCol w:w="3441"/>
        <w:gridCol w:w="3364"/>
        <w:gridCol w:w="3402"/>
      </w:tblGrid>
      <w:tr w:rsidR="004B7B78" w14:paraId="609AEA71" w14:textId="77777777" w:rsidTr="004B7B78">
        <w:tc>
          <w:tcPr>
            <w:tcW w:w="3441" w:type="dxa"/>
            <w:shd w:val="clear" w:color="auto" w:fill="BFBFBF" w:themeFill="background1" w:themeFillShade="BF"/>
          </w:tcPr>
          <w:p w14:paraId="61AE3DF0" w14:textId="77777777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Title: </w:t>
            </w:r>
          </w:p>
          <w:p w14:paraId="63CDB413" w14:textId="0914FEB0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>Prospect Research</w:t>
            </w:r>
            <w:r w:rsidR="001869F7">
              <w:rPr>
                <w:rFonts w:ascii="Arial" w:hAnsi="Arial" w:cs="Arial"/>
                <w:b/>
                <w:bCs/>
                <w:sz w:val="24"/>
                <w:szCs w:val="24"/>
              </w:rPr>
              <w:t>er</w:t>
            </w:r>
          </w:p>
          <w:p w14:paraId="4369FA8A" w14:textId="0AF11AFA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Time </w:t>
            </w:r>
          </w:p>
        </w:tc>
        <w:tc>
          <w:tcPr>
            <w:tcW w:w="3364" w:type="dxa"/>
            <w:shd w:val="clear" w:color="auto" w:fill="BFBFBF" w:themeFill="background1" w:themeFillShade="BF"/>
          </w:tcPr>
          <w:p w14:paraId="79F46015" w14:textId="35BF10C2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Responsible to: </w:t>
            </w:r>
          </w:p>
          <w:p w14:paraId="53BD5CAB" w14:textId="7CC5297A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>Director of Development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8E72384" w14:textId="77777777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  <w:p w14:paraId="2298F27A" w14:textId="341D187E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B78">
              <w:rPr>
                <w:rFonts w:ascii="Arial" w:hAnsi="Arial" w:cs="Arial"/>
                <w:b/>
                <w:bCs/>
                <w:sz w:val="24"/>
                <w:szCs w:val="24"/>
              </w:rPr>
              <w:t>London, Piccadilly Office</w:t>
            </w:r>
          </w:p>
        </w:tc>
      </w:tr>
      <w:tr w:rsidR="004B7B78" w14:paraId="40FBBDE2" w14:textId="77777777" w:rsidTr="001F202F">
        <w:tc>
          <w:tcPr>
            <w:tcW w:w="10207" w:type="dxa"/>
            <w:gridSpan w:val="3"/>
            <w:shd w:val="clear" w:color="auto" w:fill="auto"/>
          </w:tcPr>
          <w:p w14:paraId="0CB28888" w14:textId="03C51E0B" w:rsidR="004B7B78" w:rsidRPr="004B7B78" w:rsidRDefault="004B7B78" w:rsidP="004B7B78">
            <w:pPr>
              <w:rPr>
                <w:rFonts w:ascii="Arial" w:hAnsi="Arial" w:cs="Arial"/>
                <w:b/>
                <w:bCs/>
              </w:rPr>
            </w:pPr>
            <w:r w:rsidRPr="004B7B78">
              <w:rPr>
                <w:rFonts w:ascii="Arial" w:hAnsi="Arial" w:cs="Arial"/>
                <w:b/>
                <w:bCs/>
              </w:rPr>
              <w:t xml:space="preserve">Context </w:t>
            </w:r>
          </w:p>
          <w:p w14:paraId="3C1E392E" w14:textId="6E84617D" w:rsid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9CF90F" w14:textId="27D81A40" w:rsidR="004B7B78" w:rsidRDefault="006A7C39" w:rsidP="004B7B78">
            <w:pPr>
              <w:rPr>
                <w:rFonts w:ascii="Arial" w:hAnsi="Arial" w:cs="Arial"/>
              </w:rPr>
            </w:pPr>
            <w:r w:rsidRPr="00DC0E1C">
              <w:rPr>
                <w:rFonts w:ascii="Arial" w:hAnsi="Arial" w:cs="Arial"/>
              </w:rPr>
              <w:t xml:space="preserve">RMA-The Royal Marines Charity </w:t>
            </w:r>
            <w:r>
              <w:rPr>
                <w:rFonts w:ascii="Arial" w:hAnsi="Arial" w:cs="Arial"/>
              </w:rPr>
              <w:t xml:space="preserve">is the largest subsidiary of the Royal Navy and Royal Marines Charity Group (RNRMC), raising </w:t>
            </w:r>
            <w:r w:rsidR="00B845A6">
              <w:rPr>
                <w:rFonts w:ascii="Arial" w:hAnsi="Arial" w:cs="Arial"/>
              </w:rPr>
              <w:t xml:space="preserve">circa </w:t>
            </w:r>
            <w:r>
              <w:rPr>
                <w:rFonts w:ascii="Arial" w:hAnsi="Arial" w:cs="Arial"/>
              </w:rPr>
              <w:t>£</w:t>
            </w:r>
            <w:r w:rsidR="00B845A6">
              <w:rPr>
                <w:rFonts w:ascii="Arial" w:hAnsi="Arial" w:cs="Arial"/>
              </w:rPr>
              <w:t>3.5m - £</w:t>
            </w:r>
            <w:r>
              <w:rPr>
                <w:rFonts w:ascii="Arial" w:hAnsi="Arial" w:cs="Arial"/>
              </w:rPr>
              <w:t>4m pe</w:t>
            </w:r>
            <w:bookmarkStart w:id="0" w:name="_GoBack"/>
            <w:bookmarkEnd w:id="0"/>
            <w:r>
              <w:rPr>
                <w:rFonts w:ascii="Arial" w:hAnsi="Arial" w:cs="Arial"/>
              </w:rPr>
              <w:t>r annum to provide through</w:t>
            </w:r>
            <w:r w:rsidR="00DE5E7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life support the Royal Marines and their families. </w:t>
            </w:r>
            <w:r w:rsidR="00B845A6">
              <w:rPr>
                <w:rFonts w:ascii="Arial" w:hAnsi="Arial" w:cs="Arial"/>
              </w:rPr>
              <w:t xml:space="preserve">Following the recent merger of the Royal Marines Association and The Royal Marines Charity, it is now looking to grow </w:t>
            </w:r>
            <w:r w:rsidR="001D2C9E">
              <w:rPr>
                <w:rFonts w:ascii="Arial" w:hAnsi="Arial" w:cs="Arial"/>
              </w:rPr>
              <w:t>its</w:t>
            </w:r>
            <w:r w:rsidR="00B845A6">
              <w:rPr>
                <w:rFonts w:ascii="Arial" w:hAnsi="Arial" w:cs="Arial"/>
              </w:rPr>
              <w:t xml:space="preserve"> income to £5m per annum </w:t>
            </w:r>
            <w:r w:rsidR="00DE5E7D">
              <w:rPr>
                <w:rFonts w:ascii="Arial" w:hAnsi="Arial" w:cs="Arial"/>
              </w:rPr>
              <w:t xml:space="preserve">to meet the needs of the Corps. </w:t>
            </w:r>
            <w:r w:rsidR="00B845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3E8BABF0" w14:textId="74E2D5C4" w:rsidR="00B845A6" w:rsidRDefault="00B845A6" w:rsidP="004B7B78">
            <w:pPr>
              <w:rPr>
                <w:rFonts w:ascii="Arial" w:hAnsi="Arial" w:cs="Arial"/>
              </w:rPr>
            </w:pPr>
          </w:p>
          <w:p w14:paraId="5B0500B7" w14:textId="39F4B79F" w:rsidR="00DE5E7D" w:rsidRDefault="00B845A6" w:rsidP="004B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Development Department has been established to meet these growing demands, with a focus on developing Major Donors, Corporate Support, Trusts</w:t>
            </w:r>
            <w:r w:rsidR="00DE5E7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Statutory</w:t>
            </w:r>
            <w:r w:rsidR="00DE5E7D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Legac</w:t>
            </w:r>
            <w:r w:rsidR="00DE5E7D">
              <w:rPr>
                <w:rFonts w:ascii="Arial" w:hAnsi="Arial" w:cs="Arial"/>
              </w:rPr>
              <w:t>y income</w:t>
            </w:r>
            <w:r>
              <w:rPr>
                <w:rFonts w:ascii="Arial" w:hAnsi="Arial" w:cs="Arial"/>
              </w:rPr>
              <w:t xml:space="preserve"> for the charity, areas </w:t>
            </w:r>
            <w:r w:rsidR="00DE5E7D">
              <w:rPr>
                <w:rFonts w:ascii="Arial" w:hAnsi="Arial" w:cs="Arial"/>
              </w:rPr>
              <w:t xml:space="preserve">which are </w:t>
            </w:r>
            <w:r>
              <w:rPr>
                <w:rFonts w:ascii="Arial" w:hAnsi="Arial" w:cs="Arial"/>
              </w:rPr>
              <w:t xml:space="preserve">relatively new </w:t>
            </w:r>
            <w:r w:rsidR="001D2C9E">
              <w:rPr>
                <w:rFonts w:ascii="Arial" w:hAnsi="Arial" w:cs="Arial"/>
              </w:rPr>
              <w:t xml:space="preserve">income streams </w:t>
            </w:r>
            <w:r>
              <w:rPr>
                <w:rFonts w:ascii="Arial" w:hAnsi="Arial" w:cs="Arial"/>
              </w:rPr>
              <w:t xml:space="preserve">to the Charity. </w:t>
            </w:r>
          </w:p>
          <w:p w14:paraId="04B6F5F6" w14:textId="7A06900B" w:rsidR="00DE5E7D" w:rsidRDefault="00DE5E7D" w:rsidP="004B7B78">
            <w:pPr>
              <w:rPr>
                <w:rFonts w:ascii="Arial" w:hAnsi="Arial" w:cs="Arial"/>
              </w:rPr>
            </w:pPr>
          </w:p>
          <w:p w14:paraId="6F3A830B" w14:textId="326FFCD1" w:rsidR="00CC58C1" w:rsidRDefault="00DE5E7D" w:rsidP="004B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driven and proactive </w:t>
            </w:r>
            <w:r w:rsidR="008E7E5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esearcher, you will play a crucial part in the teams</w:t>
            </w:r>
            <w:r w:rsidR="00CC58C1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success</w:t>
            </w:r>
            <w:r w:rsidR="00CC58C1">
              <w:rPr>
                <w:rFonts w:ascii="Arial" w:hAnsi="Arial" w:cs="Arial"/>
              </w:rPr>
              <w:t xml:space="preserve"> in growing voluntary income.</w:t>
            </w:r>
            <w:r>
              <w:rPr>
                <w:rFonts w:ascii="Arial" w:hAnsi="Arial" w:cs="Arial"/>
              </w:rPr>
              <w:t xml:space="preserve"> </w:t>
            </w:r>
            <w:r w:rsidR="00CC58C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anaging a programme of prospect and market research activities to support and insight-led approach to prospecting. </w:t>
            </w:r>
            <w:r w:rsidR="00CC58C1">
              <w:rPr>
                <w:rFonts w:ascii="Arial" w:hAnsi="Arial" w:cs="Arial"/>
              </w:rPr>
              <w:t xml:space="preserve">This includes supporting, researching, and administering prospects and donors and the development of cultivation, solicitation and stewardship events. </w:t>
            </w:r>
          </w:p>
          <w:p w14:paraId="3383D13E" w14:textId="1218C857" w:rsidR="00CC58C1" w:rsidRDefault="00CC58C1" w:rsidP="004B7B78">
            <w:pPr>
              <w:rPr>
                <w:rFonts w:ascii="Arial" w:hAnsi="Arial" w:cs="Arial"/>
              </w:rPr>
            </w:pPr>
          </w:p>
          <w:p w14:paraId="5BCA654E" w14:textId="550658F8" w:rsidR="00CC58C1" w:rsidRDefault="00CC58C1" w:rsidP="004B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an exciting new role helping to grow the Charity at a pivotal point in its history.  </w:t>
            </w:r>
          </w:p>
          <w:p w14:paraId="541ADBDD" w14:textId="77777777" w:rsidR="00CC58C1" w:rsidRPr="00CC58C1" w:rsidRDefault="00CC58C1" w:rsidP="004B7B78">
            <w:pPr>
              <w:rPr>
                <w:rFonts w:ascii="Arial" w:hAnsi="Arial" w:cs="Arial"/>
                <w:b/>
                <w:bCs/>
              </w:rPr>
            </w:pPr>
          </w:p>
          <w:p w14:paraId="573FADCF" w14:textId="5BD99081" w:rsidR="004B7B78" w:rsidRPr="004B7B78" w:rsidRDefault="004B7B78" w:rsidP="004B7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7B78" w14:paraId="7766E139" w14:textId="77777777" w:rsidTr="001F202F">
        <w:tc>
          <w:tcPr>
            <w:tcW w:w="10207" w:type="dxa"/>
            <w:gridSpan w:val="3"/>
            <w:shd w:val="clear" w:color="auto" w:fill="auto"/>
          </w:tcPr>
          <w:p w14:paraId="35BEEAD9" w14:textId="584B8F04" w:rsidR="004B7B78" w:rsidRDefault="004B7B78" w:rsidP="004B7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Role </w:t>
            </w:r>
          </w:p>
          <w:p w14:paraId="0373EB1D" w14:textId="4663935E" w:rsidR="003F41E4" w:rsidRDefault="00CC58C1" w:rsidP="004B7B78">
            <w:pPr>
              <w:rPr>
                <w:rFonts w:ascii="Arial" w:hAnsi="Arial" w:cs="Arial"/>
              </w:rPr>
            </w:pPr>
            <w:r w:rsidRPr="00CC58C1">
              <w:rPr>
                <w:rFonts w:ascii="Arial" w:hAnsi="Arial" w:cs="Arial"/>
              </w:rPr>
              <w:t>Reporting to the Director of Development</w:t>
            </w:r>
            <w:r>
              <w:rPr>
                <w:rFonts w:ascii="Arial" w:hAnsi="Arial" w:cs="Arial"/>
              </w:rPr>
              <w:t xml:space="preserve">, the Prospect Researcher is responsible for the management </w:t>
            </w:r>
            <w:r w:rsidR="008E7E57">
              <w:rPr>
                <w:rFonts w:ascii="Arial" w:hAnsi="Arial" w:cs="Arial"/>
              </w:rPr>
              <w:t xml:space="preserve">and delivery </w:t>
            </w:r>
            <w:r>
              <w:rPr>
                <w:rFonts w:ascii="Arial" w:hAnsi="Arial" w:cs="Arial"/>
              </w:rPr>
              <w:t xml:space="preserve">of </w:t>
            </w:r>
            <w:r w:rsidR="008E7E5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research and </w:t>
            </w:r>
            <w:r w:rsidR="003F41E4">
              <w:rPr>
                <w:rFonts w:ascii="Arial" w:hAnsi="Arial" w:cs="Arial"/>
              </w:rPr>
              <w:t>tracking prospecting programme</w:t>
            </w:r>
            <w:r w:rsidR="008E7E57">
              <w:rPr>
                <w:rFonts w:ascii="Arial" w:hAnsi="Arial" w:cs="Arial"/>
              </w:rPr>
              <w:t xml:space="preserve"> for the Charity</w:t>
            </w:r>
            <w:r w:rsidR="003F41E4">
              <w:rPr>
                <w:rFonts w:ascii="Arial" w:hAnsi="Arial" w:cs="Arial"/>
              </w:rPr>
              <w:t>.</w:t>
            </w:r>
            <w:r w:rsidR="008E7E57">
              <w:rPr>
                <w:rFonts w:ascii="Arial" w:hAnsi="Arial" w:cs="Arial"/>
              </w:rPr>
              <w:t xml:space="preserve"> In addition to supporting the delivery of all Development events. </w:t>
            </w:r>
          </w:p>
          <w:p w14:paraId="6FAE15A4" w14:textId="54E58032" w:rsidR="004B7B78" w:rsidRPr="00CC58C1" w:rsidRDefault="00CC58C1" w:rsidP="004B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C58C1">
              <w:rPr>
                <w:rFonts w:ascii="Arial" w:hAnsi="Arial" w:cs="Arial"/>
              </w:rPr>
              <w:t xml:space="preserve"> </w:t>
            </w:r>
          </w:p>
          <w:p w14:paraId="20D7CEE7" w14:textId="77777777" w:rsidR="008E7E57" w:rsidRPr="00FD7A4C" w:rsidRDefault="006A7C39" w:rsidP="008E7E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7A4C">
              <w:rPr>
                <w:rFonts w:ascii="Arial" w:hAnsi="Arial" w:cs="Arial"/>
              </w:rPr>
              <w:t>Research, track and report on prospective donors from within and outside the current database, ensuring a stream of donors at differing gift levels to meet fundraising ambitions.</w:t>
            </w:r>
          </w:p>
          <w:p w14:paraId="129597CE" w14:textId="03A71B78" w:rsidR="008E7E57" w:rsidRPr="00FD7A4C" w:rsidRDefault="006A7C39" w:rsidP="008E7E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7A4C">
              <w:rPr>
                <w:rFonts w:ascii="Arial" w:hAnsi="Arial" w:cs="Arial"/>
              </w:rPr>
              <w:t xml:space="preserve">Support segment individual donors and prospects to enable targeted event invitations for cultivation and stewardship. </w:t>
            </w:r>
          </w:p>
          <w:p w14:paraId="22040DC5" w14:textId="77777777" w:rsidR="008E7E57" w:rsidRPr="00FD7A4C" w:rsidRDefault="006A7C39" w:rsidP="008E7E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7A4C">
              <w:rPr>
                <w:rFonts w:ascii="Arial" w:hAnsi="Arial" w:cs="Arial"/>
              </w:rPr>
              <w:t>Provide insight to facilitate the stewardship of current donors and warm prospects to the Major Gift Manager.</w:t>
            </w:r>
          </w:p>
          <w:p w14:paraId="4ECAAADB" w14:textId="77777777" w:rsidR="008E7E57" w:rsidRPr="00FD7A4C" w:rsidRDefault="006A7C39" w:rsidP="008E7E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7A4C">
              <w:rPr>
                <w:rFonts w:ascii="Arial" w:hAnsi="Arial" w:cs="Arial"/>
              </w:rPr>
              <w:t>Build and maintain a rating system to gauge the capacity and propensity of potential donors to give as well as their affinity and engagement with the charity.</w:t>
            </w:r>
          </w:p>
          <w:p w14:paraId="3FBC68A4" w14:textId="77777777" w:rsidR="008E7E57" w:rsidRPr="00FD7A4C" w:rsidRDefault="006A7C39" w:rsidP="008E7E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7A4C">
              <w:rPr>
                <w:rFonts w:ascii="Arial" w:hAnsi="Arial" w:cs="Arial"/>
              </w:rPr>
              <w:t xml:space="preserve">Develop a prospect research strategy, and manage its implementation by developing detailed plans, ensuring such a strategy fits with the overall goals and ambitions of our fundraising strategy. </w:t>
            </w:r>
          </w:p>
          <w:p w14:paraId="138D2D39" w14:textId="5E182808" w:rsidR="004B7B78" w:rsidRPr="00960301" w:rsidRDefault="006A7C39" w:rsidP="004B7B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D7A4C">
              <w:rPr>
                <w:rFonts w:ascii="Arial" w:hAnsi="Arial" w:cs="Arial"/>
              </w:rPr>
              <w:t>Ensure data processing activities related to prospects are appropriately documented and in compliance with the data privacy laws (e.g. Data Protection Act 2018, GDPR and PECR.)</w:t>
            </w:r>
          </w:p>
          <w:p w14:paraId="403BD5CE" w14:textId="77777777" w:rsidR="004B7B78" w:rsidRDefault="004B7B78" w:rsidP="004B7B78">
            <w:pPr>
              <w:rPr>
                <w:rFonts w:ascii="Arial" w:hAnsi="Arial" w:cs="Arial"/>
                <w:b/>
                <w:bCs/>
              </w:rPr>
            </w:pPr>
          </w:p>
          <w:p w14:paraId="1710B7C6" w14:textId="2A0C984F" w:rsidR="004B7B78" w:rsidRPr="004B7B78" w:rsidRDefault="004B7B78" w:rsidP="004B7B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7B78" w14:paraId="4E3C439A" w14:textId="77777777" w:rsidTr="001F202F">
        <w:tc>
          <w:tcPr>
            <w:tcW w:w="10207" w:type="dxa"/>
            <w:gridSpan w:val="3"/>
            <w:shd w:val="clear" w:color="auto" w:fill="auto"/>
          </w:tcPr>
          <w:p w14:paraId="3BDEFC38" w14:textId="7739E328" w:rsidR="004B7B78" w:rsidRPr="00F361FB" w:rsidRDefault="00F361FB" w:rsidP="004B7B78">
            <w:pPr>
              <w:rPr>
                <w:rFonts w:ascii="Arial" w:hAnsi="Arial" w:cs="Arial"/>
                <w:b/>
                <w:bCs/>
              </w:rPr>
            </w:pPr>
            <w:r w:rsidRPr="00F361FB">
              <w:rPr>
                <w:rFonts w:ascii="Arial" w:hAnsi="Arial" w:cs="Arial"/>
                <w:b/>
                <w:bCs/>
              </w:rPr>
              <w:t>Job Specification</w:t>
            </w:r>
          </w:p>
          <w:p w14:paraId="1AB748D8" w14:textId="3ADA0804" w:rsidR="00B030F2" w:rsidRDefault="00C2273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 xml:space="preserve">Proactively identify prospects that have a strong fit with our </w:t>
            </w:r>
            <w:r w:rsidR="00F361FB">
              <w:rPr>
                <w:rFonts w:ascii="Arial" w:hAnsi="Arial" w:cs="Arial"/>
              </w:rPr>
              <w:t xml:space="preserve">cause and </w:t>
            </w:r>
            <w:r w:rsidRPr="00B030F2">
              <w:rPr>
                <w:rFonts w:ascii="Arial" w:hAnsi="Arial" w:cs="Arial"/>
              </w:rPr>
              <w:t>strategy in terms of alignment and capacity to give</w:t>
            </w:r>
          </w:p>
          <w:p w14:paraId="68D269EF" w14:textId="6CC8C0A3" w:rsidR="00B030F2" w:rsidRDefault="00C2273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>Provide recommendations on how to engage prospects, considering motivations and existing networks</w:t>
            </w:r>
          </w:p>
          <w:p w14:paraId="768A6E2B" w14:textId="433A0ABC" w:rsidR="001A0D89" w:rsidRPr="001A0D89" w:rsidRDefault="001A0D89" w:rsidP="001A0D8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and write prospect briefs for the team</w:t>
            </w:r>
          </w:p>
          <w:p w14:paraId="0AD56785" w14:textId="24BAB806" w:rsidR="00B030F2" w:rsidRDefault="00C2273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>Develop and utilise internal and external prospect research databases and network mapping systems to identify sources of warm prospects</w:t>
            </w:r>
          </w:p>
          <w:p w14:paraId="2A327CF9" w14:textId="5B23D48E" w:rsidR="001A0D89" w:rsidRDefault="001A0D8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Maintain and update the prospect lists in the CRM system and work with the team to update the moves management system within this. </w:t>
            </w:r>
          </w:p>
          <w:p w14:paraId="5904B5F9" w14:textId="77777777" w:rsidR="00B030F2" w:rsidRDefault="00C2273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>Work in collaboration with the Director of Development to understand and track key trends amongst philanthropists, trusts and companies that are relevant to RMA-The Royal Marines Charity (European and global)</w:t>
            </w:r>
          </w:p>
          <w:p w14:paraId="4055B0C7" w14:textId="089E3876" w:rsidR="004B7B78" w:rsidRDefault="00C2273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>Identify events that members of the team can attend in a networking and/or insight-gathering perspective and develop detailed briefs on events speakers and attendees</w:t>
            </w:r>
          </w:p>
          <w:p w14:paraId="38E8B76C" w14:textId="5B8EC070" w:rsidR="001A0D89" w:rsidRDefault="001A0D8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development and delivery of cultivation, fundraising, stewardship events for the Development team</w:t>
            </w:r>
          </w:p>
          <w:p w14:paraId="3C8CC7AE" w14:textId="77777777" w:rsidR="001A0D89" w:rsidRDefault="001A0D89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briefings on prospects for development and major events</w:t>
            </w:r>
          </w:p>
          <w:p w14:paraId="0E797962" w14:textId="59725080" w:rsidR="001A0D89" w:rsidRPr="00B030F2" w:rsidRDefault="00552A51" w:rsidP="00B030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Development Committee members in identifying and qualifying their prospects </w:t>
            </w:r>
            <w:r w:rsidR="001A0D89">
              <w:rPr>
                <w:rFonts w:ascii="Arial" w:hAnsi="Arial" w:cs="Arial"/>
              </w:rPr>
              <w:t xml:space="preserve">  </w:t>
            </w:r>
          </w:p>
          <w:p w14:paraId="67907C28" w14:textId="5EE58BD9" w:rsidR="004B7B78" w:rsidRDefault="004B7B78" w:rsidP="004B7B78">
            <w:pPr>
              <w:rPr>
                <w:rFonts w:ascii="Arial" w:hAnsi="Arial" w:cs="Arial"/>
              </w:rPr>
            </w:pPr>
          </w:p>
          <w:p w14:paraId="699F10EA" w14:textId="77777777" w:rsidR="00FD7A4C" w:rsidRPr="00DC0E1C" w:rsidRDefault="00FD7A4C" w:rsidP="00FD7A4C">
            <w:pPr>
              <w:rPr>
                <w:rFonts w:ascii="Arial" w:hAnsi="Arial" w:cs="Arial"/>
              </w:rPr>
            </w:pPr>
            <w:r w:rsidRPr="00DC0E1C">
              <w:rPr>
                <w:rFonts w:ascii="Arial" w:hAnsi="Arial" w:cs="Arial"/>
              </w:rPr>
              <w:t xml:space="preserve">MANAGEMENT </w:t>
            </w:r>
          </w:p>
          <w:p w14:paraId="1658DE24" w14:textId="1B8828C6" w:rsidR="00FD7A4C" w:rsidRPr="00F361FB" w:rsidRDefault="00FD7A4C" w:rsidP="00FD7A4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361FB">
              <w:rPr>
                <w:rFonts w:ascii="Arial" w:hAnsi="Arial" w:cs="Arial"/>
              </w:rPr>
              <w:t xml:space="preserve">Manage workflow and workload, adapting plans for key delivery periods </w:t>
            </w:r>
          </w:p>
          <w:p w14:paraId="68368FFF" w14:textId="2AA472AF" w:rsidR="00F361FB" w:rsidRPr="00F361FB" w:rsidRDefault="00F361FB" w:rsidP="00FD7A4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361FB">
              <w:rPr>
                <w:rFonts w:ascii="Arial" w:hAnsi="Arial" w:cs="Arial"/>
              </w:rPr>
              <w:t xml:space="preserve">Working with the Director of Development, </w:t>
            </w:r>
            <w:r w:rsidR="00FD7A4C" w:rsidRPr="00F361FB">
              <w:rPr>
                <w:rFonts w:ascii="Arial" w:hAnsi="Arial" w:cs="Arial"/>
              </w:rPr>
              <w:t>Lead the Charity in best practice</w:t>
            </w:r>
            <w:r w:rsidRPr="00F361FB">
              <w:rPr>
                <w:rFonts w:ascii="Arial" w:hAnsi="Arial" w:cs="Arial"/>
              </w:rPr>
              <w:t xml:space="preserve"> prospect research</w:t>
            </w:r>
          </w:p>
          <w:p w14:paraId="2DD22EA8" w14:textId="17877874" w:rsidR="00F361FB" w:rsidRDefault="00F361FB" w:rsidP="00FD7A4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361FB">
              <w:rPr>
                <w:rFonts w:ascii="Arial" w:hAnsi="Arial" w:cs="Arial"/>
              </w:rPr>
              <w:t>F</w:t>
            </w:r>
            <w:r w:rsidR="00FD7A4C" w:rsidRPr="00F361FB">
              <w:rPr>
                <w:rFonts w:ascii="Arial" w:hAnsi="Arial" w:cs="Arial"/>
              </w:rPr>
              <w:t>orge strong links with other departments to ensure</w:t>
            </w:r>
            <w:r w:rsidRPr="00F361FB">
              <w:rPr>
                <w:rFonts w:ascii="Arial" w:hAnsi="Arial" w:cs="Arial"/>
              </w:rPr>
              <w:t xml:space="preserve"> all potential prospects are identified</w:t>
            </w:r>
          </w:p>
          <w:p w14:paraId="0D103FE6" w14:textId="7D8968D8" w:rsidR="00F361FB" w:rsidRPr="00F361FB" w:rsidRDefault="00F361FB" w:rsidP="00FD7A4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on the delivery of cultivation, HNWI fundraising and stewardship events</w:t>
            </w:r>
          </w:p>
          <w:p w14:paraId="5624F957" w14:textId="68DDCA12" w:rsidR="00FD7A4C" w:rsidRPr="00F361FB" w:rsidRDefault="00F361FB" w:rsidP="00F361F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361FB">
              <w:rPr>
                <w:rFonts w:ascii="Arial" w:hAnsi="Arial" w:cs="Arial"/>
              </w:rPr>
              <w:t>Demonstrate qualities that motivate, inspire team members to engage with the prospect cycle.</w:t>
            </w:r>
          </w:p>
          <w:p w14:paraId="7FBE9A8E" w14:textId="326BAB1E" w:rsidR="004B7B78" w:rsidRPr="008E7E57" w:rsidRDefault="004B7B78" w:rsidP="004B7B78">
            <w:pPr>
              <w:rPr>
                <w:rFonts w:ascii="Arial" w:hAnsi="Arial" w:cs="Arial"/>
              </w:rPr>
            </w:pPr>
          </w:p>
        </w:tc>
      </w:tr>
      <w:tr w:rsidR="004B7B78" w14:paraId="0C3E2346" w14:textId="77777777" w:rsidTr="001F202F">
        <w:tc>
          <w:tcPr>
            <w:tcW w:w="10207" w:type="dxa"/>
            <w:gridSpan w:val="3"/>
            <w:shd w:val="clear" w:color="auto" w:fill="auto"/>
          </w:tcPr>
          <w:p w14:paraId="7B7C768C" w14:textId="4ADAA672" w:rsidR="004B7B78" w:rsidRDefault="004B7B78" w:rsidP="004B7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Person Specification </w:t>
            </w:r>
          </w:p>
          <w:p w14:paraId="339F1E78" w14:textId="777FC99F" w:rsidR="004B7B78" w:rsidRPr="00C22739" w:rsidRDefault="004B7B78" w:rsidP="004B7B78">
            <w:pPr>
              <w:rPr>
                <w:rFonts w:ascii="Arial" w:hAnsi="Arial" w:cs="Arial"/>
                <w:u w:val="single"/>
              </w:rPr>
            </w:pPr>
            <w:r w:rsidRPr="004B7B78">
              <w:rPr>
                <w:rFonts w:ascii="Arial" w:hAnsi="Arial" w:cs="Arial"/>
                <w:u w:val="single"/>
              </w:rPr>
              <w:t xml:space="preserve">Essential </w:t>
            </w:r>
          </w:p>
          <w:p w14:paraId="10FA962B" w14:textId="4FA0CB44" w:rsidR="00B70475" w:rsidRPr="00F665CB" w:rsidRDefault="00C22739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>A strong understanding of the role of research in good prospect management, cultivation and stewardship (in commercial or not-for-profit environment)</w:t>
            </w:r>
            <w:r w:rsidR="00B70475" w:rsidRPr="00F665CB">
              <w:rPr>
                <w:rFonts w:ascii="Arial" w:hAnsi="Arial" w:cs="Arial"/>
              </w:rPr>
              <w:t xml:space="preserve"> </w:t>
            </w:r>
          </w:p>
          <w:p w14:paraId="480FB626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Strong familiarity with research tools and techniques. </w:t>
            </w:r>
          </w:p>
          <w:p w14:paraId="30C1F97E" w14:textId="77777777" w:rsidR="00F361FB" w:rsidRDefault="00B70475" w:rsidP="00F361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Proven experience of strategic analysis and reporting. </w:t>
            </w:r>
          </w:p>
          <w:p w14:paraId="41BB766A" w14:textId="17FF1B2B" w:rsidR="00B030F2" w:rsidRPr="00F361FB" w:rsidRDefault="00C22739" w:rsidP="00F361F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61FB">
              <w:rPr>
                <w:rFonts w:ascii="Arial" w:hAnsi="Arial" w:cs="Arial"/>
              </w:rPr>
              <w:t>Very strong research and analytical skills, including ability to produce detailed and insightful profiles and network lists for prospective individual and organisation partners</w:t>
            </w:r>
          </w:p>
          <w:p w14:paraId="283703B2" w14:textId="0503D335" w:rsidR="00B030F2" w:rsidRDefault="00C22739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>Good knowledge and applied understanding of GDPR implications,</w:t>
            </w:r>
            <w:r w:rsidR="00FD7A4C">
              <w:rPr>
                <w:rFonts w:ascii="Arial" w:hAnsi="Arial" w:cs="Arial"/>
              </w:rPr>
              <w:t xml:space="preserve"> </w:t>
            </w:r>
            <w:r w:rsidR="00D40252">
              <w:rPr>
                <w:rFonts w:ascii="Arial" w:hAnsi="Arial" w:cs="Arial"/>
              </w:rPr>
              <w:t>f</w:t>
            </w:r>
            <w:r w:rsidR="00FD7A4C">
              <w:rPr>
                <w:rFonts w:ascii="Arial" w:hAnsi="Arial" w:cs="Arial"/>
              </w:rPr>
              <w:t>undraising regulations,</w:t>
            </w:r>
            <w:r w:rsidRPr="00B030F2">
              <w:rPr>
                <w:rFonts w:ascii="Arial" w:hAnsi="Arial" w:cs="Arial"/>
              </w:rPr>
              <w:t xml:space="preserve"> ethical checks and other related compliance issues</w:t>
            </w:r>
          </w:p>
          <w:p w14:paraId="4278B3FF" w14:textId="58113BFB" w:rsidR="00C22739" w:rsidRPr="00B030F2" w:rsidRDefault="00C22739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30F2">
              <w:rPr>
                <w:rFonts w:ascii="Arial" w:hAnsi="Arial" w:cs="Arial"/>
              </w:rPr>
              <w:t>Stakeholder management knowhow to build and maintain great working relationships at all levels, and influence, internally and externally</w:t>
            </w:r>
          </w:p>
          <w:p w14:paraId="29FF6E00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>Evidence of improving performance through systems and processes that deliver results.</w:t>
            </w:r>
          </w:p>
          <w:p w14:paraId="3A4FB564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Excellent attention to detail.  </w:t>
            </w:r>
          </w:p>
          <w:p w14:paraId="04A9C907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Proven experience of working effectively as part of a team and being a supportive team member.  </w:t>
            </w:r>
          </w:p>
          <w:p w14:paraId="01799216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Good organisational skills with the proven ability to meet deadlines and targets.  </w:t>
            </w:r>
          </w:p>
          <w:p w14:paraId="1CEAAA52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The ability to maintain professionalism and confidentiality when dealing with sensitive information and business matters.  </w:t>
            </w:r>
          </w:p>
          <w:p w14:paraId="5F917D9D" w14:textId="4D386B9C" w:rsidR="00B70475" w:rsidRPr="00D40252" w:rsidRDefault="00B70475" w:rsidP="00D40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A proactive and solutions focused approach to problem solving. </w:t>
            </w:r>
          </w:p>
          <w:p w14:paraId="34ECFBDF" w14:textId="77777777" w:rsidR="00B70475" w:rsidRPr="00F665CB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 xml:space="preserve">Proven problem solving and </w:t>
            </w:r>
            <w:proofErr w:type="gramStart"/>
            <w:r w:rsidRPr="00F665CB">
              <w:rPr>
                <w:rFonts w:ascii="Arial" w:hAnsi="Arial" w:cs="Arial"/>
              </w:rPr>
              <w:t>decision making</w:t>
            </w:r>
            <w:proofErr w:type="gramEnd"/>
            <w:r w:rsidRPr="00F665CB">
              <w:rPr>
                <w:rFonts w:ascii="Arial" w:hAnsi="Arial" w:cs="Arial"/>
              </w:rPr>
              <w:t xml:space="preserve"> skills.  </w:t>
            </w:r>
          </w:p>
          <w:p w14:paraId="2C94A82A" w14:textId="401C4158" w:rsidR="004B7B78" w:rsidRDefault="00B70475" w:rsidP="00FD7A4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65CB">
              <w:rPr>
                <w:rFonts w:ascii="Arial" w:hAnsi="Arial" w:cs="Arial"/>
              </w:rPr>
              <w:t>The ability to develop and maintain good working relationships with colleagues, partners and stakeholders</w:t>
            </w:r>
            <w:r w:rsidR="00D40252">
              <w:rPr>
                <w:rFonts w:ascii="Arial" w:hAnsi="Arial" w:cs="Arial"/>
              </w:rPr>
              <w:t xml:space="preserve"> at all levels.</w:t>
            </w:r>
          </w:p>
          <w:p w14:paraId="1703B040" w14:textId="20F4BCE6" w:rsidR="00D40252" w:rsidRPr="00D40252" w:rsidRDefault="00D40252" w:rsidP="00D402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with MS Dynamics or similar CRM systems </w:t>
            </w:r>
          </w:p>
          <w:p w14:paraId="40F9ABEF" w14:textId="77777777" w:rsidR="00C22739" w:rsidRDefault="00C22739" w:rsidP="004B7B78">
            <w:pPr>
              <w:rPr>
                <w:rFonts w:ascii="Arial" w:hAnsi="Arial" w:cs="Arial"/>
                <w:b/>
                <w:bCs/>
              </w:rPr>
            </w:pPr>
          </w:p>
          <w:p w14:paraId="5C88C033" w14:textId="574D5F35" w:rsidR="004B7B78" w:rsidRDefault="004B7B78" w:rsidP="004B7B78">
            <w:pPr>
              <w:rPr>
                <w:rFonts w:ascii="Arial" w:hAnsi="Arial" w:cs="Arial"/>
                <w:u w:val="single"/>
              </w:rPr>
            </w:pPr>
            <w:r w:rsidRPr="004B7B78">
              <w:rPr>
                <w:rFonts w:ascii="Arial" w:hAnsi="Arial" w:cs="Arial"/>
                <w:u w:val="single"/>
              </w:rPr>
              <w:t xml:space="preserve">Desirable </w:t>
            </w:r>
          </w:p>
          <w:p w14:paraId="4B76659E" w14:textId="77777777" w:rsidR="00FD7A4C" w:rsidRDefault="00FD7A4C" w:rsidP="00FD7A4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C0E1C">
              <w:rPr>
                <w:rFonts w:ascii="Arial" w:hAnsi="Arial" w:cs="Arial"/>
              </w:rPr>
              <w:t>Understanding of the Royal Marines, Naval and military environments.</w:t>
            </w:r>
          </w:p>
          <w:p w14:paraId="53E2E280" w14:textId="76A805F2" w:rsidR="004B7B78" w:rsidRDefault="004B7B78" w:rsidP="004B7B78">
            <w:pPr>
              <w:rPr>
                <w:rFonts w:ascii="Arial" w:hAnsi="Arial" w:cs="Arial"/>
                <w:u w:val="single"/>
              </w:rPr>
            </w:pPr>
          </w:p>
          <w:p w14:paraId="26F91891" w14:textId="696AD560" w:rsidR="004B7B78" w:rsidRDefault="004B7B78" w:rsidP="004B7B7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Additional Requirements </w:t>
            </w:r>
          </w:p>
          <w:p w14:paraId="7E7E628E" w14:textId="77777777" w:rsidR="004B7B78" w:rsidRPr="004B7B78" w:rsidRDefault="004B7B78" w:rsidP="00FD7A4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</w:rPr>
            </w:pPr>
            <w:r w:rsidRPr="004B7B78">
              <w:rPr>
                <w:rFonts w:ascii="Arial" w:eastAsia="Times New Roman" w:hAnsi="Arial" w:cs="Arial"/>
              </w:rPr>
              <w:t>Must be prepared to travel between charity offices</w:t>
            </w:r>
          </w:p>
          <w:p w14:paraId="34E13EA5" w14:textId="50AC567A" w:rsidR="004B7B78" w:rsidRPr="004B7B78" w:rsidRDefault="004B7B78" w:rsidP="00FD7A4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</w:rPr>
            </w:pPr>
            <w:r w:rsidRPr="004B7B78">
              <w:rPr>
                <w:rFonts w:ascii="Arial" w:eastAsia="Times New Roman" w:hAnsi="Arial" w:cs="Arial"/>
              </w:rPr>
              <w:t>Must have the right to work in the UK</w:t>
            </w:r>
          </w:p>
          <w:p w14:paraId="1CBCA622" w14:textId="46DBDB64" w:rsidR="004B7B78" w:rsidRDefault="004B7B78" w:rsidP="004B7B7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7B78" w14:paraId="722C924C" w14:textId="77777777" w:rsidTr="001F202F">
        <w:tc>
          <w:tcPr>
            <w:tcW w:w="10207" w:type="dxa"/>
            <w:gridSpan w:val="3"/>
            <w:shd w:val="clear" w:color="auto" w:fill="auto"/>
          </w:tcPr>
          <w:p w14:paraId="1E59B2C9" w14:textId="2573C4CA" w:rsidR="004B7B78" w:rsidRDefault="004B7B78" w:rsidP="004B7B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Location:</w:t>
            </w:r>
            <w:r w:rsidR="001D2C9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C/O Patron Capital Partners, 1 Vine Street, London W1J 0AH</w:t>
            </w:r>
          </w:p>
        </w:tc>
      </w:tr>
    </w:tbl>
    <w:p w14:paraId="03A9EAA6" w14:textId="77777777" w:rsidR="00C03CFE" w:rsidRDefault="00C03CFE"/>
    <w:sectPr w:rsidR="00C03C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266F1" w14:textId="77777777" w:rsidR="008805F6" w:rsidRDefault="008805F6" w:rsidP="004B7B78">
      <w:pPr>
        <w:spacing w:after="0" w:line="240" w:lineRule="auto"/>
      </w:pPr>
      <w:r>
        <w:separator/>
      </w:r>
    </w:p>
  </w:endnote>
  <w:endnote w:type="continuationSeparator" w:id="0">
    <w:p w14:paraId="498AC776" w14:textId="77777777" w:rsidR="008805F6" w:rsidRDefault="008805F6" w:rsidP="004B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B07A4" w14:textId="77777777" w:rsidR="008805F6" w:rsidRDefault="008805F6" w:rsidP="004B7B78">
      <w:pPr>
        <w:spacing w:after="0" w:line="240" w:lineRule="auto"/>
      </w:pPr>
      <w:r>
        <w:separator/>
      </w:r>
    </w:p>
  </w:footnote>
  <w:footnote w:type="continuationSeparator" w:id="0">
    <w:p w14:paraId="263AF6AF" w14:textId="77777777" w:rsidR="008805F6" w:rsidRDefault="008805F6" w:rsidP="004B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CD9D" w14:textId="4D6ECDBD" w:rsidR="004B7B78" w:rsidRDefault="004B7B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1E405" wp14:editId="67881400">
          <wp:simplePos x="0" y="0"/>
          <wp:positionH relativeFrom="column">
            <wp:posOffset>4293870</wp:posOffset>
          </wp:positionH>
          <wp:positionV relativeFrom="paragraph">
            <wp:posOffset>-193675</wp:posOffset>
          </wp:positionV>
          <wp:extent cx="2023110" cy="656590"/>
          <wp:effectExtent l="0" t="0" r="0" b="0"/>
          <wp:wrapNone/>
          <wp:docPr id="1" name="Picture 1" descr="Logo straplin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raplin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DF6"/>
    <w:multiLevelType w:val="hybridMultilevel"/>
    <w:tmpl w:val="208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7CB"/>
    <w:multiLevelType w:val="hybridMultilevel"/>
    <w:tmpl w:val="E8E4F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1A3B"/>
    <w:multiLevelType w:val="hybridMultilevel"/>
    <w:tmpl w:val="E410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ECC"/>
    <w:multiLevelType w:val="hybridMultilevel"/>
    <w:tmpl w:val="CF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7280"/>
    <w:multiLevelType w:val="hybridMultilevel"/>
    <w:tmpl w:val="C33ED624"/>
    <w:lvl w:ilvl="0" w:tplc="6D1E9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4226"/>
    <w:multiLevelType w:val="hybridMultilevel"/>
    <w:tmpl w:val="F7E2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8A7"/>
    <w:multiLevelType w:val="hybridMultilevel"/>
    <w:tmpl w:val="9F728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C2B6E"/>
    <w:multiLevelType w:val="hybridMultilevel"/>
    <w:tmpl w:val="9BA4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78"/>
    <w:rsid w:val="000B10CB"/>
    <w:rsid w:val="0017468D"/>
    <w:rsid w:val="001869F7"/>
    <w:rsid w:val="001A0D89"/>
    <w:rsid w:val="001D2C9E"/>
    <w:rsid w:val="001F6078"/>
    <w:rsid w:val="003F41E4"/>
    <w:rsid w:val="004759B3"/>
    <w:rsid w:val="004B7B78"/>
    <w:rsid w:val="004D0FC1"/>
    <w:rsid w:val="00552A51"/>
    <w:rsid w:val="00555DF7"/>
    <w:rsid w:val="006A7C39"/>
    <w:rsid w:val="00750FF2"/>
    <w:rsid w:val="007D07DC"/>
    <w:rsid w:val="008805F6"/>
    <w:rsid w:val="008E7E57"/>
    <w:rsid w:val="00960301"/>
    <w:rsid w:val="00B030F2"/>
    <w:rsid w:val="00B70475"/>
    <w:rsid w:val="00B845A6"/>
    <w:rsid w:val="00C03CFE"/>
    <w:rsid w:val="00C22739"/>
    <w:rsid w:val="00CC58C1"/>
    <w:rsid w:val="00D00CF5"/>
    <w:rsid w:val="00D40252"/>
    <w:rsid w:val="00D636C4"/>
    <w:rsid w:val="00DE0013"/>
    <w:rsid w:val="00DE5E7D"/>
    <w:rsid w:val="00F361FB"/>
    <w:rsid w:val="00F665CB"/>
    <w:rsid w:val="00FD7A4C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2D7AB"/>
  <w15:chartTrackingRefBased/>
  <w15:docId w15:val="{82CCF89B-CB98-4E72-85B5-06748B0A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7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78"/>
  </w:style>
  <w:style w:type="paragraph" w:styleId="Footer">
    <w:name w:val="footer"/>
    <w:basedOn w:val="Normal"/>
    <w:link w:val="FooterChar"/>
    <w:uiPriority w:val="99"/>
    <w:unhideWhenUsed/>
    <w:rsid w:val="004B7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78"/>
  </w:style>
  <w:style w:type="character" w:customStyle="1" w:styleId="Heading1Char">
    <w:name w:val="Heading 1 Char"/>
    <w:basedOn w:val="DefaultParagraphFont"/>
    <w:link w:val="Heading1"/>
    <w:rsid w:val="004B7B78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7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4487EA6AA3B44B9274DCCD7EFC44D" ma:contentTypeVersion="8" ma:contentTypeDescription="Create a new document." ma:contentTypeScope="" ma:versionID="6133f78df91c9e84ba034c00f60844c1">
  <xsd:schema xmlns:xsd="http://www.w3.org/2001/XMLSchema" xmlns:xs="http://www.w3.org/2001/XMLSchema" xmlns:p="http://schemas.microsoft.com/office/2006/metadata/properties" xmlns:ns3="6893dcf2-1e54-4238-85f7-954232600cbf" targetNamespace="http://schemas.microsoft.com/office/2006/metadata/properties" ma:root="true" ma:fieldsID="f989fe518f1ef23105c494c791158750" ns3:_="">
    <xsd:import namespace="6893dcf2-1e54-4238-85f7-954232600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dcf2-1e54-4238-85f7-954232600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5989F-D320-4509-B9CC-89044DF97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3dcf2-1e54-4238-85f7-954232600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62B81-AA2B-48A5-A3B6-E47295F25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31C45-9109-4BA3-9AAF-E189C1A3F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Smith</dc:creator>
  <cp:keywords/>
  <dc:description/>
  <cp:lastModifiedBy>Caroline Smith</cp:lastModifiedBy>
  <cp:revision>20</cp:revision>
  <dcterms:created xsi:type="dcterms:W3CDTF">2019-10-17T13:58:00Z</dcterms:created>
  <dcterms:modified xsi:type="dcterms:W3CDTF">2019-12-06T12:46:00Z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0x0101009F04487EA6AA3B44B9274DCCD7EFC44D</vt:lpwstr>
  </property>
</Properties>
</file>