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AC221" w14:textId="77777777" w:rsidR="002D1FBD" w:rsidRPr="00A87140" w:rsidRDefault="009366EC">
      <w:pPr>
        <w:rPr>
          <w:b/>
          <w:sz w:val="28"/>
        </w:rPr>
      </w:pPr>
      <w:bookmarkStart w:id="0" w:name="_GoBack"/>
      <w:bookmarkEnd w:id="0"/>
      <w:r>
        <w:rPr>
          <w:noProof/>
          <w:lang w:eastAsia="en-GB"/>
        </w:rPr>
        <w:drawing>
          <wp:inline distT="0" distB="0" distL="0" distR="0" wp14:anchorId="78BF9F3F" wp14:editId="6A4D3549">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14:paraId="690661D9" w14:textId="77777777" w:rsidR="009366EC" w:rsidRPr="007E4179" w:rsidRDefault="009366EC" w:rsidP="009366EC">
      <w:pPr>
        <w:jc w:val="both"/>
        <w:rPr>
          <w:rFonts w:ascii="Arial" w:hAnsi="Arial" w:cs="Arial"/>
          <w:color w:val="333333"/>
          <w:shd w:val="clear" w:color="auto" w:fill="FFFFFF"/>
        </w:rPr>
      </w:pPr>
    </w:p>
    <w:p w14:paraId="34E4B752" w14:textId="77777777" w:rsidR="00D74A38" w:rsidRPr="00842B7B" w:rsidRDefault="00D74A38" w:rsidP="00D74A38">
      <w:pPr>
        <w:pBdr>
          <w:bottom w:val="single" w:sz="4" w:space="1" w:color="auto"/>
        </w:pBdr>
        <w:rPr>
          <w:rFonts w:ascii="Arial" w:hAnsi="Arial" w:cs="Arial"/>
          <w:b/>
          <w:szCs w:val="20"/>
        </w:rPr>
      </w:pPr>
      <w:r>
        <w:rPr>
          <w:rFonts w:ascii="Arial" w:hAnsi="Arial" w:cs="Arial"/>
          <w:b/>
          <w:szCs w:val="20"/>
        </w:rPr>
        <w:t>Job Description</w:t>
      </w:r>
    </w:p>
    <w:p w14:paraId="4559976F" w14:textId="77777777" w:rsidR="00A44CB1" w:rsidRPr="00A643E8" w:rsidRDefault="00A44CB1" w:rsidP="00A44CB1">
      <w:pPr>
        <w:pStyle w:val="NoSpacing"/>
      </w:pPr>
      <w:r>
        <w:t>Job title</w:t>
      </w:r>
      <w:r w:rsidRPr="00A643E8">
        <w:t>:</w:t>
      </w:r>
      <w:r w:rsidRPr="00A643E8">
        <w:tab/>
      </w:r>
      <w:r w:rsidRPr="00A643E8">
        <w:tab/>
      </w:r>
      <w:r>
        <w:t>Estate and Shift Manager</w:t>
      </w:r>
    </w:p>
    <w:p w14:paraId="19136494" w14:textId="77777777" w:rsidR="00A44CB1" w:rsidRDefault="00A44CB1" w:rsidP="00A44CB1">
      <w:pPr>
        <w:pStyle w:val="NoSpacing"/>
      </w:pPr>
      <w:r>
        <w:t>Reports to:</w:t>
      </w:r>
      <w:r>
        <w:tab/>
      </w:r>
      <w:r>
        <w:tab/>
        <w:t xml:space="preserve">Director of Production and the Estate </w:t>
      </w:r>
    </w:p>
    <w:p w14:paraId="180640C8" w14:textId="77777777" w:rsidR="00A44CB1" w:rsidRDefault="00A44CB1" w:rsidP="00A44CB1">
      <w:pPr>
        <w:pStyle w:val="NoSpacing"/>
      </w:pPr>
      <w:r>
        <w:t>Responsible for:</w:t>
      </w:r>
      <w:r>
        <w:tab/>
        <w:t xml:space="preserve">Shift staff x 10 </w:t>
      </w:r>
    </w:p>
    <w:p w14:paraId="42F00947" w14:textId="77777777" w:rsidR="00A44CB1" w:rsidRDefault="00A44CB1" w:rsidP="00A44CB1">
      <w:pPr>
        <w:pStyle w:val="NoSpacing"/>
      </w:pPr>
      <w:r>
        <w:tab/>
      </w:r>
      <w:r>
        <w:tab/>
      </w:r>
      <w:r>
        <w:tab/>
        <w:t xml:space="preserve">Estate Management Functions </w:t>
      </w:r>
    </w:p>
    <w:p w14:paraId="0DA0D3B8" w14:textId="77777777" w:rsidR="00A44CB1" w:rsidRPr="00A643E8" w:rsidRDefault="00A44CB1" w:rsidP="00A44CB1">
      <w:pPr>
        <w:pStyle w:val="NoSpacing"/>
        <w:ind w:left="2160" w:hanging="2160"/>
      </w:pPr>
      <w:r>
        <w:t xml:space="preserve">Full Time:   </w:t>
      </w:r>
      <w:r>
        <w:tab/>
        <w:t xml:space="preserve">37.5 </w:t>
      </w:r>
      <w:r w:rsidRPr="00A643E8">
        <w:t>hours</w:t>
      </w:r>
      <w:r>
        <w:t xml:space="preserve"> p/w – 27.5 hours production/shift supervision, 10 hours estate management</w:t>
      </w:r>
    </w:p>
    <w:p w14:paraId="6DE6F509" w14:textId="77777777" w:rsidR="00A44CB1" w:rsidRPr="00A643E8" w:rsidRDefault="00A44CB1" w:rsidP="00A44CB1">
      <w:pPr>
        <w:pStyle w:val="NoSpacing"/>
      </w:pPr>
      <w:r w:rsidRPr="00A643E8">
        <w:t>L</w:t>
      </w:r>
      <w:r>
        <w:t>ocation:</w:t>
      </w:r>
      <w:r w:rsidRPr="00A643E8">
        <w:tab/>
      </w:r>
      <w:r w:rsidRPr="00A643E8">
        <w:tab/>
        <w:t xml:space="preserve">Richmond Based </w:t>
      </w:r>
    </w:p>
    <w:p w14:paraId="50534724" w14:textId="77777777" w:rsidR="00A44CB1" w:rsidRDefault="00A44CB1" w:rsidP="00A44CB1">
      <w:pPr>
        <w:pStyle w:val="NoSpacing"/>
        <w:ind w:left="2160" w:hanging="2160"/>
      </w:pPr>
      <w:r>
        <w:t>Contract:</w:t>
      </w:r>
      <w:r>
        <w:tab/>
        <w:t>The post is offered on a fixed term for one year, with the possibility of further extension subject to review</w:t>
      </w:r>
    </w:p>
    <w:p w14:paraId="25DD0712" w14:textId="77777777" w:rsidR="00A44CB1" w:rsidRPr="00A643E8" w:rsidRDefault="00A44CB1" w:rsidP="00A44CB1">
      <w:pPr>
        <w:pStyle w:val="NoSpacing"/>
      </w:pPr>
      <w:r w:rsidRPr="00A643E8">
        <w:t xml:space="preserve">Salary: </w:t>
      </w:r>
      <w:r w:rsidRPr="00A643E8">
        <w:tab/>
      </w:r>
      <w:r w:rsidRPr="00A643E8">
        <w:tab/>
      </w:r>
      <w:r>
        <w:tab/>
      </w:r>
      <w:r w:rsidRPr="00A643E8">
        <w:t>Competitive</w:t>
      </w:r>
      <w:r>
        <w:t xml:space="preserve"> plus benefits</w:t>
      </w:r>
      <w:r w:rsidRPr="00A643E8">
        <w:t xml:space="preserve"> </w:t>
      </w:r>
    </w:p>
    <w:p w14:paraId="2B6512F5" w14:textId="77777777" w:rsidR="00A44CB1" w:rsidRPr="00A643E8" w:rsidRDefault="00A44CB1" w:rsidP="00A44CB1">
      <w:pPr>
        <w:pStyle w:val="NoSpacing"/>
        <w:rPr>
          <w:rFonts w:ascii="Calibri" w:hAnsi="Calibri"/>
        </w:rPr>
      </w:pPr>
    </w:p>
    <w:p w14:paraId="5F951D8A" w14:textId="77777777" w:rsidR="00A44CB1" w:rsidRPr="00947DD9" w:rsidRDefault="00A44CB1" w:rsidP="00A44CB1">
      <w:pPr>
        <w:pStyle w:val="NoSpacing"/>
        <w:rPr>
          <w:b/>
        </w:rPr>
      </w:pPr>
      <w:r w:rsidRPr="00947DD9">
        <w:rPr>
          <w:b/>
        </w:rPr>
        <w:t>Key Purpose of Role</w:t>
      </w:r>
    </w:p>
    <w:p w14:paraId="769B1D7B" w14:textId="77777777" w:rsidR="00A44CB1" w:rsidRDefault="00A44CB1" w:rsidP="00A44CB1">
      <w:pPr>
        <w:pStyle w:val="NoSpacing"/>
      </w:pPr>
    </w:p>
    <w:p w14:paraId="37C6FC88" w14:textId="77777777" w:rsidR="00A44CB1" w:rsidRDefault="00A44CB1" w:rsidP="00A44CB1">
      <w:pPr>
        <w:pStyle w:val="NoSpacing"/>
        <w:numPr>
          <w:ilvl w:val="0"/>
          <w:numId w:val="2"/>
        </w:numPr>
        <w:rPr>
          <w:b/>
        </w:rPr>
      </w:pPr>
      <w:r>
        <w:rPr>
          <w:b/>
        </w:rPr>
        <w:t xml:space="preserve">To provide the Director and the Production Manager with support for the management of the production and estate activities as the company responds to the immediate impact of Coronavirus.  It is expected that </w:t>
      </w:r>
      <w:r w:rsidRPr="001B7DBF">
        <w:rPr>
          <w:b/>
        </w:rPr>
        <w:t>the balance of activities is likely to shift over the coming year as the comp</w:t>
      </w:r>
      <w:r>
        <w:rPr>
          <w:b/>
        </w:rPr>
        <w:t>any responds and adapts longer term to the impact of the pandemic.</w:t>
      </w:r>
    </w:p>
    <w:p w14:paraId="67D2C931" w14:textId="77777777" w:rsidR="00A44CB1" w:rsidRPr="001B7DBF" w:rsidRDefault="00A44CB1" w:rsidP="00A44CB1">
      <w:pPr>
        <w:pStyle w:val="NoSpacing"/>
        <w:numPr>
          <w:ilvl w:val="0"/>
          <w:numId w:val="2"/>
        </w:numPr>
        <w:rPr>
          <w:b/>
        </w:rPr>
      </w:pPr>
      <w:r>
        <w:rPr>
          <w:b/>
        </w:rPr>
        <w:t xml:space="preserve">The initial requirement is for shift supervision and given the start and finish times involved, the functions related to the Estate can be deferred until the incumbent has been fully inducted and acclimatised to the environment at The Poppy Factory.  </w:t>
      </w:r>
    </w:p>
    <w:p w14:paraId="1C7D4A33" w14:textId="77777777" w:rsidR="00A44CB1" w:rsidRDefault="00A44CB1" w:rsidP="00A44CB1">
      <w:pPr>
        <w:pStyle w:val="NoSpacing"/>
        <w:numPr>
          <w:ilvl w:val="0"/>
          <w:numId w:val="2"/>
        </w:numPr>
      </w:pPr>
      <w:r>
        <w:t>Working In conjunction with the Production Manager who has overall responsibility to the Director for delivery of the production order, as shift manager lead a workforce of disabled veterans and dependants to meet the Remembrance product needs of the Royal British Legion and the Royal Family.</w:t>
      </w:r>
    </w:p>
    <w:p w14:paraId="0D944180" w14:textId="77777777" w:rsidR="00A44CB1" w:rsidRDefault="00A44CB1" w:rsidP="00A44CB1">
      <w:pPr>
        <w:pStyle w:val="NoSpacing"/>
        <w:numPr>
          <w:ilvl w:val="0"/>
          <w:numId w:val="2"/>
        </w:numPr>
      </w:pPr>
      <w:r>
        <w:t xml:space="preserve">To assist the Director in the development and management the Estate, helping to maximise income from open market and office tenancies whilst actively managing charitable tenancies.  </w:t>
      </w:r>
    </w:p>
    <w:p w14:paraId="0BA17D1B" w14:textId="77777777" w:rsidR="00A44CB1" w:rsidRDefault="00A44CB1" w:rsidP="00A44CB1">
      <w:pPr>
        <w:pStyle w:val="NoSpacing"/>
        <w:numPr>
          <w:ilvl w:val="0"/>
          <w:numId w:val="2"/>
        </w:numPr>
      </w:pPr>
      <w:r>
        <w:t>To assist the Director and volunteer production staff with the planning and delivery of the annual Field of Remembrance, liaising with stakeholders as required.</w:t>
      </w:r>
    </w:p>
    <w:p w14:paraId="4D4931BA" w14:textId="77777777" w:rsidR="00A44CB1" w:rsidRDefault="00A44CB1" w:rsidP="00A44CB1">
      <w:pPr>
        <w:pStyle w:val="NoSpacing"/>
        <w:numPr>
          <w:ilvl w:val="0"/>
          <w:numId w:val="2"/>
        </w:numPr>
      </w:pPr>
      <w:r>
        <w:t>To assist in the ongoing review all aspects of production and the Estate, developing structures and processes to meet the current/medium term challenges presented by the Coronavirus Pandemic and longer term.</w:t>
      </w:r>
    </w:p>
    <w:p w14:paraId="0C0579E6" w14:textId="77777777" w:rsidR="00A44CB1" w:rsidRDefault="00A44CB1" w:rsidP="00A44CB1">
      <w:pPr>
        <w:pStyle w:val="NoSpacing"/>
        <w:ind w:left="720"/>
      </w:pPr>
    </w:p>
    <w:p w14:paraId="4922316A" w14:textId="77777777" w:rsidR="00A44CB1" w:rsidRDefault="00A44CB1" w:rsidP="00A44CB1">
      <w:pPr>
        <w:pStyle w:val="NoSpacing"/>
        <w:rPr>
          <w:b/>
        </w:rPr>
      </w:pPr>
      <w:r>
        <w:rPr>
          <w:b/>
        </w:rPr>
        <w:t>Main Responsibilities within the Role:</w:t>
      </w:r>
    </w:p>
    <w:p w14:paraId="3FCE8693" w14:textId="77777777" w:rsidR="00A44CB1" w:rsidRPr="0043648D" w:rsidRDefault="00A44CB1" w:rsidP="00A44CB1">
      <w:pPr>
        <w:pStyle w:val="NoSpacing"/>
        <w:rPr>
          <w:b/>
        </w:rPr>
      </w:pPr>
      <w:r>
        <w:rPr>
          <w:b/>
        </w:rPr>
        <w:t xml:space="preserve"> </w:t>
      </w:r>
    </w:p>
    <w:p w14:paraId="710D91C9" w14:textId="77777777" w:rsidR="00A44CB1" w:rsidRDefault="00A44CB1" w:rsidP="00A44CB1">
      <w:pPr>
        <w:pStyle w:val="NoSpacing"/>
        <w:rPr>
          <w:b/>
        </w:rPr>
      </w:pPr>
      <w:r w:rsidRPr="00947DD9">
        <w:rPr>
          <w:b/>
        </w:rPr>
        <w:t>Production:</w:t>
      </w:r>
    </w:p>
    <w:p w14:paraId="309ECACD" w14:textId="77777777" w:rsidR="00A44CB1" w:rsidRDefault="00A44CB1" w:rsidP="00A44CB1">
      <w:pPr>
        <w:pStyle w:val="NoSpacing"/>
        <w:numPr>
          <w:ilvl w:val="0"/>
          <w:numId w:val="3"/>
        </w:numPr>
      </w:pPr>
      <w:r>
        <w:t>To directly supervise one of two shifts (0700 – 1230 or 1300 – 1830) delivering the production order, providing a hands-on management presence for production staff</w:t>
      </w:r>
      <w:r w:rsidRPr="00311ADF">
        <w:t xml:space="preserve"> </w:t>
      </w:r>
    </w:p>
    <w:p w14:paraId="56D6DAD6" w14:textId="77777777" w:rsidR="00A44CB1" w:rsidRDefault="00A44CB1" w:rsidP="00A44CB1">
      <w:pPr>
        <w:pStyle w:val="NoSpacing"/>
        <w:numPr>
          <w:ilvl w:val="0"/>
          <w:numId w:val="3"/>
        </w:numPr>
      </w:pPr>
      <w:r>
        <w:t>To provide cover for the Production Manager when needed</w:t>
      </w:r>
    </w:p>
    <w:p w14:paraId="0B961EB5" w14:textId="77777777" w:rsidR="00A44CB1" w:rsidRDefault="00A44CB1" w:rsidP="00A44CB1">
      <w:pPr>
        <w:pStyle w:val="NoSpacing"/>
        <w:numPr>
          <w:ilvl w:val="0"/>
          <w:numId w:val="3"/>
        </w:numPr>
      </w:pPr>
      <w:r>
        <w:lastRenderedPageBreak/>
        <w:t>To help monitor</w:t>
      </w:r>
      <w:r w:rsidRPr="00311ADF">
        <w:t xml:space="preserve"> performance</w:t>
      </w:r>
      <w:r>
        <w:t xml:space="preserve"> and oversee product and process development.  </w:t>
      </w:r>
    </w:p>
    <w:p w14:paraId="1924CCDD" w14:textId="77777777" w:rsidR="00A44CB1" w:rsidRDefault="00A44CB1" w:rsidP="00A44CB1">
      <w:pPr>
        <w:pStyle w:val="NoSpacing"/>
        <w:numPr>
          <w:ilvl w:val="0"/>
          <w:numId w:val="3"/>
        </w:numPr>
      </w:pPr>
      <w:r>
        <w:t xml:space="preserve">To help manage maintenance and utility services. </w:t>
      </w:r>
    </w:p>
    <w:p w14:paraId="33D3FC39" w14:textId="77777777" w:rsidR="00A44CB1" w:rsidRDefault="00A44CB1" w:rsidP="00A44CB1">
      <w:pPr>
        <w:pStyle w:val="NoSpacing"/>
        <w:numPr>
          <w:ilvl w:val="0"/>
          <w:numId w:val="4"/>
        </w:numPr>
      </w:pPr>
      <w:r>
        <w:t>To assist in the business continuity planning function and the health and safety function.</w:t>
      </w:r>
    </w:p>
    <w:p w14:paraId="667FEA8D" w14:textId="77777777" w:rsidR="00A44CB1" w:rsidRDefault="00A44CB1" w:rsidP="00A44CB1">
      <w:pPr>
        <w:pStyle w:val="NoSpacing"/>
        <w:numPr>
          <w:ilvl w:val="0"/>
          <w:numId w:val="4"/>
        </w:numPr>
      </w:pPr>
      <w:r>
        <w:t>To be responsible for security and lock up services prior to, during and at the end of shift.</w:t>
      </w:r>
    </w:p>
    <w:p w14:paraId="545606E0" w14:textId="77777777" w:rsidR="00A44CB1" w:rsidRDefault="00A44CB1" w:rsidP="00A44CB1">
      <w:pPr>
        <w:pStyle w:val="NoSpacing"/>
      </w:pPr>
    </w:p>
    <w:p w14:paraId="0352AF8C" w14:textId="77777777" w:rsidR="00A44CB1" w:rsidRDefault="00A44CB1" w:rsidP="00A44CB1">
      <w:pPr>
        <w:pStyle w:val="NoSpacing"/>
      </w:pPr>
    </w:p>
    <w:p w14:paraId="16253E1E" w14:textId="77777777" w:rsidR="00A44CB1" w:rsidRPr="00947DD9" w:rsidRDefault="00A44CB1" w:rsidP="00A44CB1">
      <w:pPr>
        <w:pStyle w:val="NoSpacing"/>
        <w:rPr>
          <w:b/>
        </w:rPr>
      </w:pPr>
      <w:r w:rsidRPr="00947DD9">
        <w:rPr>
          <w:b/>
        </w:rPr>
        <w:t>Estate:</w:t>
      </w:r>
    </w:p>
    <w:p w14:paraId="2DCCB77B" w14:textId="77777777" w:rsidR="00A44CB1" w:rsidRDefault="00A44CB1" w:rsidP="00A44CB1">
      <w:pPr>
        <w:pStyle w:val="NoSpacing"/>
        <w:numPr>
          <w:ilvl w:val="0"/>
          <w:numId w:val="5"/>
        </w:numPr>
      </w:pPr>
      <w:r>
        <w:t>Act as focal point of contact for all initial enquiries from residents and tenants:</w:t>
      </w:r>
    </w:p>
    <w:p w14:paraId="21A7A51B" w14:textId="77777777" w:rsidR="00A44CB1" w:rsidRDefault="00A44CB1" w:rsidP="00A44CB1">
      <w:pPr>
        <w:pStyle w:val="NoSpacing"/>
        <w:numPr>
          <w:ilvl w:val="0"/>
          <w:numId w:val="5"/>
        </w:numPr>
      </w:pPr>
      <w:r>
        <w:t>To liaise with a range of established contractors and service providers</w:t>
      </w:r>
    </w:p>
    <w:p w14:paraId="3775B1DC" w14:textId="77777777" w:rsidR="00A44CB1" w:rsidRDefault="00A44CB1" w:rsidP="00A44CB1">
      <w:pPr>
        <w:pStyle w:val="NoSpacing"/>
        <w:numPr>
          <w:ilvl w:val="0"/>
          <w:numId w:val="3"/>
        </w:numPr>
      </w:pPr>
      <w:r>
        <w:t xml:space="preserve">Assist the Director in Estate budget management </w:t>
      </w:r>
    </w:p>
    <w:p w14:paraId="39350F7A" w14:textId="77777777" w:rsidR="00A44CB1" w:rsidRDefault="00A44CB1" w:rsidP="00A44CB1">
      <w:pPr>
        <w:pStyle w:val="NoSpacing"/>
        <w:rPr>
          <w:b/>
        </w:rPr>
      </w:pPr>
    </w:p>
    <w:p w14:paraId="439F8AE5" w14:textId="77777777" w:rsidR="00A44CB1" w:rsidRDefault="00A44CB1" w:rsidP="00A44CB1">
      <w:pPr>
        <w:pStyle w:val="NoSpacing"/>
        <w:rPr>
          <w:b/>
        </w:rPr>
      </w:pPr>
      <w:r w:rsidRPr="00947DD9">
        <w:rPr>
          <w:b/>
        </w:rPr>
        <w:t>Other:</w:t>
      </w:r>
    </w:p>
    <w:p w14:paraId="5AA04948" w14:textId="77777777" w:rsidR="00A44CB1" w:rsidRPr="00947DD9" w:rsidRDefault="00A44CB1" w:rsidP="00A44CB1">
      <w:pPr>
        <w:pStyle w:val="NoSpacing"/>
        <w:rPr>
          <w:b/>
        </w:rPr>
      </w:pPr>
    </w:p>
    <w:p w14:paraId="5228440B" w14:textId="77777777" w:rsidR="00A44CB1" w:rsidRPr="001B7DBF" w:rsidRDefault="00A44CB1" w:rsidP="00A44CB1">
      <w:pPr>
        <w:pStyle w:val="NoSpacing"/>
        <w:numPr>
          <w:ilvl w:val="0"/>
          <w:numId w:val="6"/>
        </w:numPr>
        <w:rPr>
          <w:b/>
        </w:rPr>
      </w:pPr>
      <w:r>
        <w:t xml:space="preserve">To work as flexibly as needed to meet changes to the organisation/environment and to undertake other duties as required within the level and scope of the responsibilities of the role. </w:t>
      </w:r>
    </w:p>
    <w:p w14:paraId="6DC7419F" w14:textId="77777777" w:rsidR="00A44CB1" w:rsidRDefault="00A44CB1" w:rsidP="00A44CB1">
      <w:pPr>
        <w:pStyle w:val="NoSpacing"/>
        <w:numPr>
          <w:ilvl w:val="0"/>
          <w:numId w:val="6"/>
        </w:numPr>
      </w:pPr>
      <w:r>
        <w:t>To manage complaints and issues as they arise, ensuring lessons are learned and implemented into future processes.</w:t>
      </w:r>
    </w:p>
    <w:p w14:paraId="102D529F" w14:textId="77777777" w:rsidR="00A44CB1" w:rsidRDefault="00A44CB1" w:rsidP="00A44CB1">
      <w:pPr>
        <w:pStyle w:val="NoSpacing"/>
        <w:numPr>
          <w:ilvl w:val="0"/>
          <w:numId w:val="6"/>
        </w:numPr>
      </w:pPr>
      <w:r>
        <w:t>To be an ambassador for the Poppy Factory, working in accordance with its vision, mission and values.</w:t>
      </w:r>
    </w:p>
    <w:p w14:paraId="35C759EE" w14:textId="77777777" w:rsidR="00D74A38" w:rsidRPr="00C41ADA" w:rsidRDefault="00D74A38" w:rsidP="00D74A38">
      <w:pPr>
        <w:rPr>
          <w:rFonts w:ascii="Arial" w:hAnsi="Arial" w:cs="Arial"/>
          <w:i/>
          <w:sz w:val="20"/>
          <w:szCs w:val="20"/>
        </w:rPr>
      </w:pPr>
    </w:p>
    <w:p w14:paraId="3BD1D3D5" w14:textId="77777777" w:rsidR="00803B5E" w:rsidRPr="00D74A38" w:rsidRDefault="00D74A38" w:rsidP="00D74A38">
      <w:pPr>
        <w:pBdr>
          <w:bottom w:val="single" w:sz="4" w:space="1" w:color="auto"/>
        </w:pBdr>
        <w:rPr>
          <w:rFonts w:ascii="Arial" w:hAnsi="Arial" w:cs="Arial"/>
          <w:b/>
          <w:szCs w:val="20"/>
        </w:rPr>
      </w:pPr>
      <w:r>
        <w:rPr>
          <w:rFonts w:ascii="Arial" w:hAnsi="Arial" w:cs="Arial"/>
          <w:b/>
          <w:szCs w:val="20"/>
        </w:rPr>
        <w:t>Person Specification</w:t>
      </w:r>
    </w:p>
    <w:p w14:paraId="7BB85A15" w14:textId="77777777" w:rsidR="00A44CB1" w:rsidRPr="00555BD2" w:rsidRDefault="00A44CB1" w:rsidP="00A44CB1">
      <w:pPr>
        <w:pStyle w:val="NoSpacing"/>
      </w:pPr>
    </w:p>
    <w:tbl>
      <w:tblPr>
        <w:tblStyle w:val="TableGrid"/>
        <w:tblW w:w="9072" w:type="dxa"/>
        <w:tblInd w:w="-5" w:type="dxa"/>
        <w:tblLook w:val="04A0" w:firstRow="1" w:lastRow="0" w:firstColumn="1" w:lastColumn="0" w:noHBand="0" w:noVBand="1"/>
      </w:tblPr>
      <w:tblGrid>
        <w:gridCol w:w="1654"/>
        <w:gridCol w:w="4615"/>
        <w:gridCol w:w="2803"/>
      </w:tblGrid>
      <w:tr w:rsidR="00A44CB1" w:rsidRPr="00F62D8F" w14:paraId="7463991E" w14:textId="77777777" w:rsidTr="00A44CB1">
        <w:tc>
          <w:tcPr>
            <w:tcW w:w="1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64D14F" w14:textId="77777777" w:rsidR="00A44CB1" w:rsidRPr="00F62D8F" w:rsidRDefault="00A44CB1" w:rsidP="00A44CB1">
            <w:pPr>
              <w:pStyle w:val="NoSpacing"/>
            </w:pPr>
            <w:r w:rsidRPr="00F62D8F">
              <w:t>Criteria</w:t>
            </w:r>
          </w:p>
        </w:tc>
        <w:tc>
          <w:tcPr>
            <w:tcW w:w="4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BEC34E" w14:textId="77777777" w:rsidR="00A44CB1" w:rsidRPr="00F62D8F" w:rsidRDefault="00A44CB1" w:rsidP="00A44CB1">
            <w:pPr>
              <w:pStyle w:val="NoSpacing"/>
            </w:pPr>
            <w:r w:rsidRPr="00F62D8F">
              <w:t xml:space="preserve">Essential </w:t>
            </w:r>
          </w:p>
        </w:tc>
        <w:tc>
          <w:tcPr>
            <w:tcW w:w="2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5747A1" w14:textId="77777777" w:rsidR="00A44CB1" w:rsidRPr="00F62D8F" w:rsidRDefault="00A44CB1" w:rsidP="00A44CB1">
            <w:pPr>
              <w:pStyle w:val="NoSpacing"/>
              <w:ind w:left="5"/>
            </w:pPr>
            <w:r w:rsidRPr="00F62D8F">
              <w:t xml:space="preserve">Desirable </w:t>
            </w:r>
          </w:p>
        </w:tc>
      </w:tr>
      <w:tr w:rsidR="00A44CB1" w14:paraId="64B6B251" w14:textId="77777777" w:rsidTr="00A44CB1">
        <w:tc>
          <w:tcPr>
            <w:tcW w:w="1654" w:type="dxa"/>
            <w:tcBorders>
              <w:top w:val="single" w:sz="4" w:space="0" w:color="auto"/>
              <w:left w:val="single" w:sz="4" w:space="0" w:color="auto"/>
              <w:bottom w:val="single" w:sz="4" w:space="0" w:color="auto"/>
              <w:right w:val="single" w:sz="4" w:space="0" w:color="auto"/>
            </w:tcBorders>
            <w:hideMark/>
          </w:tcPr>
          <w:p w14:paraId="2BF6057E" w14:textId="77777777" w:rsidR="00A44CB1" w:rsidRDefault="00A44CB1" w:rsidP="00A44CB1">
            <w:pPr>
              <w:pStyle w:val="NoSpacing"/>
            </w:pPr>
            <w:r>
              <w:t>Qualifications</w:t>
            </w:r>
          </w:p>
        </w:tc>
        <w:tc>
          <w:tcPr>
            <w:tcW w:w="4615" w:type="dxa"/>
            <w:tcBorders>
              <w:top w:val="single" w:sz="4" w:space="0" w:color="auto"/>
              <w:left w:val="single" w:sz="4" w:space="0" w:color="auto"/>
              <w:bottom w:val="single" w:sz="4" w:space="0" w:color="auto"/>
              <w:right w:val="single" w:sz="4" w:space="0" w:color="auto"/>
            </w:tcBorders>
            <w:hideMark/>
          </w:tcPr>
          <w:p w14:paraId="183D7457" w14:textId="77777777" w:rsidR="00A44CB1" w:rsidRDefault="00A44CB1" w:rsidP="00A44CB1">
            <w:pPr>
              <w:pStyle w:val="NoSpacing"/>
            </w:pPr>
            <w:r>
              <w:t xml:space="preserve">Management qualification or qualified by  experience </w:t>
            </w:r>
          </w:p>
          <w:p w14:paraId="08A4DE9D" w14:textId="77777777" w:rsidR="00A44CB1" w:rsidRDefault="00A44CB1" w:rsidP="00A44CB1">
            <w:pPr>
              <w:pStyle w:val="NoSpacing"/>
            </w:pPr>
            <w:r>
              <w:t xml:space="preserve">Evidence of continuous professional development </w:t>
            </w:r>
          </w:p>
        </w:tc>
        <w:tc>
          <w:tcPr>
            <w:tcW w:w="2803" w:type="dxa"/>
            <w:tcBorders>
              <w:top w:val="single" w:sz="4" w:space="0" w:color="auto"/>
              <w:left w:val="single" w:sz="4" w:space="0" w:color="auto"/>
              <w:bottom w:val="single" w:sz="4" w:space="0" w:color="auto"/>
              <w:right w:val="single" w:sz="4" w:space="0" w:color="auto"/>
            </w:tcBorders>
          </w:tcPr>
          <w:p w14:paraId="37FCD892" w14:textId="77777777" w:rsidR="00A44CB1" w:rsidRDefault="00A44CB1" w:rsidP="00A44CB1">
            <w:pPr>
              <w:pStyle w:val="NoSpacing"/>
              <w:ind w:left="5"/>
            </w:pPr>
            <w:r>
              <w:t>NEBOSH Certificate</w:t>
            </w:r>
          </w:p>
          <w:p w14:paraId="7A0D20F8" w14:textId="77777777" w:rsidR="00A44CB1" w:rsidRDefault="00A44CB1" w:rsidP="00A44CB1">
            <w:pPr>
              <w:pStyle w:val="NoSpacing"/>
              <w:ind w:left="5"/>
            </w:pPr>
          </w:p>
        </w:tc>
      </w:tr>
      <w:tr w:rsidR="00A44CB1" w14:paraId="48B2AE48" w14:textId="77777777" w:rsidTr="00A44CB1">
        <w:tc>
          <w:tcPr>
            <w:tcW w:w="1654" w:type="dxa"/>
            <w:tcBorders>
              <w:top w:val="single" w:sz="4" w:space="0" w:color="auto"/>
              <w:left w:val="single" w:sz="4" w:space="0" w:color="auto"/>
              <w:bottom w:val="single" w:sz="4" w:space="0" w:color="auto"/>
              <w:right w:val="single" w:sz="4" w:space="0" w:color="auto"/>
            </w:tcBorders>
            <w:hideMark/>
          </w:tcPr>
          <w:p w14:paraId="4FE3C0BD" w14:textId="77777777" w:rsidR="00A44CB1" w:rsidRDefault="00A44CB1" w:rsidP="00A44CB1">
            <w:pPr>
              <w:pStyle w:val="NoSpacing"/>
            </w:pPr>
            <w:r>
              <w:t>Experience</w:t>
            </w:r>
          </w:p>
        </w:tc>
        <w:tc>
          <w:tcPr>
            <w:tcW w:w="4615" w:type="dxa"/>
            <w:tcBorders>
              <w:top w:val="single" w:sz="4" w:space="0" w:color="auto"/>
              <w:left w:val="single" w:sz="4" w:space="0" w:color="auto"/>
              <w:bottom w:val="single" w:sz="4" w:space="0" w:color="auto"/>
              <w:right w:val="single" w:sz="4" w:space="0" w:color="auto"/>
            </w:tcBorders>
            <w:hideMark/>
          </w:tcPr>
          <w:p w14:paraId="6F660167" w14:textId="77777777" w:rsidR="00A44CB1" w:rsidRDefault="00A44CB1" w:rsidP="00A44CB1">
            <w:pPr>
              <w:pStyle w:val="NoSpacing"/>
            </w:pPr>
            <w:r>
              <w:t xml:space="preserve">Demonstrable experience of leadership and management of a diverse range of people </w:t>
            </w:r>
          </w:p>
          <w:p w14:paraId="3750B817" w14:textId="77777777" w:rsidR="00A44CB1" w:rsidRDefault="00A44CB1" w:rsidP="00A44CB1">
            <w:pPr>
              <w:pStyle w:val="NoSpacing"/>
            </w:pPr>
            <w:r>
              <w:t>Demonstrable experience of working within and leading teams</w:t>
            </w:r>
          </w:p>
          <w:p w14:paraId="2EB324F2" w14:textId="77777777" w:rsidR="00A44CB1" w:rsidRDefault="00A44CB1" w:rsidP="00A44CB1">
            <w:pPr>
              <w:pStyle w:val="NoSpacing"/>
            </w:pPr>
            <w:r>
              <w:t xml:space="preserve">Experience of change management </w:t>
            </w:r>
          </w:p>
          <w:p w14:paraId="299D228B" w14:textId="77777777" w:rsidR="00A44CB1" w:rsidRDefault="00A44CB1" w:rsidP="00A44CB1">
            <w:pPr>
              <w:pStyle w:val="NoSpacing"/>
            </w:pPr>
            <w:r>
              <w:t>Experience of monitoring and evaluation and the management of team performance</w:t>
            </w:r>
          </w:p>
          <w:p w14:paraId="0C43050B" w14:textId="77777777" w:rsidR="00A44CB1" w:rsidRDefault="00A44CB1" w:rsidP="00A44CB1">
            <w:pPr>
              <w:pStyle w:val="NoSpacing"/>
            </w:pPr>
            <w:r>
              <w:t xml:space="preserve">Promotion of equal opportunities and diversity </w:t>
            </w:r>
          </w:p>
          <w:p w14:paraId="0225229C" w14:textId="77777777" w:rsidR="00A44CB1" w:rsidRDefault="00A44CB1" w:rsidP="00A44CB1">
            <w:pPr>
              <w:pStyle w:val="NoSpacing"/>
            </w:pPr>
            <w:r>
              <w:t>Experience of HM Forces or health, welfare or charity sectors</w:t>
            </w:r>
          </w:p>
        </w:tc>
        <w:tc>
          <w:tcPr>
            <w:tcW w:w="2803" w:type="dxa"/>
            <w:tcBorders>
              <w:top w:val="single" w:sz="4" w:space="0" w:color="auto"/>
              <w:left w:val="single" w:sz="4" w:space="0" w:color="auto"/>
              <w:bottom w:val="single" w:sz="4" w:space="0" w:color="auto"/>
              <w:right w:val="single" w:sz="4" w:space="0" w:color="auto"/>
            </w:tcBorders>
          </w:tcPr>
          <w:p w14:paraId="65AD6335" w14:textId="77777777" w:rsidR="00A44CB1" w:rsidRDefault="00A44CB1" w:rsidP="00A44CB1">
            <w:pPr>
              <w:pStyle w:val="NoSpacing"/>
              <w:ind w:left="5"/>
            </w:pPr>
            <w:r>
              <w:t>Project management experience</w:t>
            </w:r>
          </w:p>
          <w:p w14:paraId="47C3CC5C" w14:textId="77777777" w:rsidR="00A44CB1" w:rsidRPr="00F62D8F" w:rsidRDefault="00A44CB1" w:rsidP="00A44CB1">
            <w:pPr>
              <w:pStyle w:val="NoSpacing"/>
              <w:ind w:left="5"/>
              <w:rPr>
                <w:sz w:val="20"/>
                <w:lang w:val="en"/>
              </w:rPr>
            </w:pPr>
            <w:r>
              <w:t>Experience of working with disabled people</w:t>
            </w:r>
            <w:r>
              <w:rPr>
                <w:sz w:val="20"/>
                <w:lang w:val="en"/>
              </w:rPr>
              <w:t xml:space="preserve"> </w:t>
            </w:r>
          </w:p>
          <w:p w14:paraId="3D83C9AD" w14:textId="77777777" w:rsidR="00A44CB1" w:rsidRPr="00F62D8F" w:rsidRDefault="00A44CB1" w:rsidP="00A44CB1">
            <w:pPr>
              <w:pStyle w:val="NoSpacing"/>
              <w:ind w:left="5"/>
              <w:rPr>
                <w:lang w:val="en"/>
              </w:rPr>
            </w:pPr>
            <w:r>
              <w:rPr>
                <w:lang w:val="en"/>
              </w:rPr>
              <w:t>Experience of s</w:t>
            </w:r>
            <w:r w:rsidRPr="00F62D8F">
              <w:rPr>
                <w:lang w:val="en"/>
              </w:rPr>
              <w:t>tore supervision an</w:t>
            </w:r>
            <w:r>
              <w:rPr>
                <w:lang w:val="en"/>
              </w:rPr>
              <w:t>d the distribution of supplies</w:t>
            </w:r>
            <w:r w:rsidRPr="00F62D8F">
              <w:rPr>
                <w:lang w:val="en"/>
              </w:rPr>
              <w:t>.</w:t>
            </w:r>
          </w:p>
          <w:p w14:paraId="03DCCD0A" w14:textId="77777777" w:rsidR="00A44CB1" w:rsidRPr="00F62D8F" w:rsidRDefault="00A44CB1" w:rsidP="00A44CB1">
            <w:pPr>
              <w:pStyle w:val="NoSpacing"/>
              <w:ind w:left="5"/>
            </w:pPr>
            <w:r>
              <w:rPr>
                <w:lang w:val="en"/>
              </w:rPr>
              <w:t>Estate management and commercial letting/site development</w:t>
            </w:r>
          </w:p>
        </w:tc>
      </w:tr>
      <w:tr w:rsidR="00A44CB1" w14:paraId="339867B4" w14:textId="77777777" w:rsidTr="00A44CB1">
        <w:tc>
          <w:tcPr>
            <w:tcW w:w="1654" w:type="dxa"/>
            <w:tcBorders>
              <w:top w:val="single" w:sz="4" w:space="0" w:color="auto"/>
              <w:left w:val="single" w:sz="4" w:space="0" w:color="auto"/>
              <w:bottom w:val="single" w:sz="4" w:space="0" w:color="auto"/>
              <w:right w:val="single" w:sz="4" w:space="0" w:color="auto"/>
            </w:tcBorders>
            <w:hideMark/>
          </w:tcPr>
          <w:p w14:paraId="09D4DC19" w14:textId="77777777" w:rsidR="00A44CB1" w:rsidRDefault="00A44CB1" w:rsidP="00A44CB1">
            <w:pPr>
              <w:pStyle w:val="NoSpacing"/>
            </w:pPr>
            <w:r>
              <w:t>Knowledge &amp; Skills</w:t>
            </w:r>
          </w:p>
        </w:tc>
        <w:tc>
          <w:tcPr>
            <w:tcW w:w="4615" w:type="dxa"/>
            <w:tcBorders>
              <w:top w:val="single" w:sz="4" w:space="0" w:color="auto"/>
              <w:left w:val="single" w:sz="4" w:space="0" w:color="auto"/>
              <w:bottom w:val="single" w:sz="4" w:space="0" w:color="auto"/>
              <w:right w:val="single" w:sz="4" w:space="0" w:color="auto"/>
            </w:tcBorders>
            <w:hideMark/>
          </w:tcPr>
          <w:p w14:paraId="460C59B0" w14:textId="77777777" w:rsidR="00A44CB1" w:rsidRDefault="00A44CB1" w:rsidP="00A44CB1">
            <w:pPr>
              <w:pStyle w:val="NoSpacing"/>
            </w:pPr>
            <w:r>
              <w:t xml:space="preserve">Confident in planning, people and budget management  </w:t>
            </w:r>
          </w:p>
          <w:p w14:paraId="62D98E07" w14:textId="77777777" w:rsidR="00A44CB1" w:rsidRDefault="00A44CB1" w:rsidP="00A44CB1">
            <w:pPr>
              <w:pStyle w:val="NoSpacing"/>
            </w:pPr>
            <w:r>
              <w:t>Able to make decisions</w:t>
            </w:r>
          </w:p>
          <w:p w14:paraId="4F2A7B42" w14:textId="77777777" w:rsidR="00A44CB1" w:rsidRDefault="00A44CB1" w:rsidP="00A44CB1">
            <w:pPr>
              <w:pStyle w:val="NoSpacing"/>
            </w:pPr>
            <w:r>
              <w:t>Confident and articulate communicator with exceptional interpersonal skills and the ability to deal sensitively  and effectively, both verbally and in writing, with a wide range of people</w:t>
            </w:r>
          </w:p>
          <w:p w14:paraId="2BC76F37" w14:textId="77777777" w:rsidR="00A44CB1" w:rsidRDefault="00A44CB1" w:rsidP="00A44CB1">
            <w:pPr>
              <w:pStyle w:val="NoSpacing"/>
            </w:pPr>
            <w:r>
              <w:t>Good analytical skills, able to assimilate information quickly</w:t>
            </w:r>
          </w:p>
          <w:p w14:paraId="1D025B76" w14:textId="77777777" w:rsidR="00A44CB1" w:rsidRDefault="00A44CB1" w:rsidP="00A44CB1">
            <w:pPr>
              <w:pStyle w:val="NoSpacing"/>
            </w:pPr>
            <w:r>
              <w:t xml:space="preserve">Able to work effectively under pressure, prioritise workloads and activities and deal with </w:t>
            </w:r>
            <w:r>
              <w:lastRenderedPageBreak/>
              <w:t>conflicting demands in an organised and methodical manner.</w:t>
            </w:r>
          </w:p>
          <w:p w14:paraId="7E7B8678" w14:textId="77777777" w:rsidR="00A44CB1" w:rsidRDefault="00A44CB1" w:rsidP="00A44CB1">
            <w:pPr>
              <w:pStyle w:val="NoSpacing"/>
            </w:pPr>
            <w:r>
              <w:t xml:space="preserve">Knowledge of confidentiality and data protection </w:t>
            </w:r>
          </w:p>
          <w:p w14:paraId="63E2AA2B" w14:textId="77777777" w:rsidR="00A44CB1" w:rsidRDefault="00A44CB1" w:rsidP="00A44CB1">
            <w:pPr>
              <w:pStyle w:val="NoSpacing"/>
            </w:pPr>
            <w:r>
              <w:t xml:space="preserve">Numerate with experience of budgets </w:t>
            </w:r>
          </w:p>
          <w:p w14:paraId="09A72823" w14:textId="77777777" w:rsidR="00A44CB1" w:rsidRDefault="00A44CB1" w:rsidP="00A44CB1">
            <w:pPr>
              <w:pStyle w:val="NoSpacing"/>
            </w:pPr>
            <w:r>
              <w:t xml:space="preserve">Good attention to detail </w:t>
            </w:r>
          </w:p>
          <w:p w14:paraId="6CBB8B7F" w14:textId="77777777" w:rsidR="00A44CB1" w:rsidRDefault="00A44CB1" w:rsidP="00A44CB1">
            <w:pPr>
              <w:pStyle w:val="NoSpacing"/>
            </w:pPr>
            <w:r>
              <w:t>Knowledge of health and safety regulations and practical implementation of safe working practices</w:t>
            </w:r>
          </w:p>
        </w:tc>
        <w:tc>
          <w:tcPr>
            <w:tcW w:w="2803" w:type="dxa"/>
            <w:tcBorders>
              <w:top w:val="single" w:sz="4" w:space="0" w:color="auto"/>
              <w:left w:val="single" w:sz="4" w:space="0" w:color="auto"/>
              <w:bottom w:val="single" w:sz="4" w:space="0" w:color="auto"/>
              <w:right w:val="single" w:sz="4" w:space="0" w:color="auto"/>
            </w:tcBorders>
          </w:tcPr>
          <w:p w14:paraId="71E37D98" w14:textId="77777777" w:rsidR="00A44CB1" w:rsidRDefault="00A44CB1" w:rsidP="00A44CB1">
            <w:pPr>
              <w:pStyle w:val="NoSpacing"/>
              <w:ind w:left="5"/>
            </w:pPr>
            <w:r>
              <w:lastRenderedPageBreak/>
              <w:t xml:space="preserve">Knowledge of mental health issues </w:t>
            </w:r>
          </w:p>
          <w:p w14:paraId="3F56372A" w14:textId="77777777" w:rsidR="00A44CB1" w:rsidRDefault="00A44CB1" w:rsidP="00A44CB1">
            <w:pPr>
              <w:pStyle w:val="NoSpacing"/>
              <w:ind w:left="5"/>
            </w:pPr>
            <w:r>
              <w:t xml:space="preserve">Knowledge of safeguarding </w:t>
            </w:r>
          </w:p>
          <w:p w14:paraId="698F2557" w14:textId="77777777" w:rsidR="00A44CB1" w:rsidRDefault="00A44CB1" w:rsidP="00A44CB1">
            <w:pPr>
              <w:pStyle w:val="NoSpacing"/>
              <w:ind w:left="5"/>
            </w:pPr>
            <w:r>
              <w:t>First aid trained</w:t>
            </w:r>
          </w:p>
        </w:tc>
      </w:tr>
      <w:tr w:rsidR="00A44CB1" w14:paraId="30A797C3" w14:textId="77777777" w:rsidTr="00A44CB1">
        <w:tc>
          <w:tcPr>
            <w:tcW w:w="1654" w:type="dxa"/>
            <w:tcBorders>
              <w:top w:val="single" w:sz="4" w:space="0" w:color="auto"/>
              <w:left w:val="single" w:sz="4" w:space="0" w:color="auto"/>
              <w:bottom w:val="single" w:sz="4" w:space="0" w:color="auto"/>
              <w:right w:val="single" w:sz="4" w:space="0" w:color="auto"/>
            </w:tcBorders>
            <w:hideMark/>
          </w:tcPr>
          <w:p w14:paraId="78CF29D9" w14:textId="77777777" w:rsidR="00A44CB1" w:rsidRDefault="00A44CB1" w:rsidP="00A44CB1">
            <w:pPr>
              <w:pStyle w:val="NoSpacing"/>
            </w:pPr>
            <w:r>
              <w:t>Personal Attributes</w:t>
            </w:r>
          </w:p>
        </w:tc>
        <w:tc>
          <w:tcPr>
            <w:tcW w:w="4615" w:type="dxa"/>
            <w:tcBorders>
              <w:top w:val="single" w:sz="4" w:space="0" w:color="auto"/>
              <w:left w:val="single" w:sz="4" w:space="0" w:color="auto"/>
              <w:bottom w:val="single" w:sz="4" w:space="0" w:color="auto"/>
              <w:right w:val="single" w:sz="4" w:space="0" w:color="auto"/>
            </w:tcBorders>
            <w:hideMark/>
          </w:tcPr>
          <w:p w14:paraId="3E855248" w14:textId="77777777" w:rsidR="00A44CB1" w:rsidRDefault="00A44CB1" w:rsidP="00A44CB1">
            <w:pPr>
              <w:pStyle w:val="NoSpacing"/>
            </w:pPr>
            <w:r>
              <w:t xml:space="preserve">Professional and reliable </w:t>
            </w:r>
          </w:p>
          <w:p w14:paraId="1BB27617" w14:textId="77777777" w:rsidR="00A44CB1" w:rsidRDefault="00A44CB1" w:rsidP="00A44CB1">
            <w:pPr>
              <w:pStyle w:val="NoSpacing"/>
            </w:pPr>
            <w:r>
              <w:t>Acts as a role model and leads by example.</w:t>
            </w:r>
          </w:p>
          <w:p w14:paraId="28691358" w14:textId="77777777" w:rsidR="00A44CB1" w:rsidRDefault="00A44CB1" w:rsidP="00A44CB1">
            <w:pPr>
              <w:pStyle w:val="NoSpacing"/>
            </w:pPr>
            <w:r>
              <w:t xml:space="preserve">Resilient and tenacious </w:t>
            </w:r>
          </w:p>
          <w:p w14:paraId="6217D947" w14:textId="77777777" w:rsidR="00A44CB1" w:rsidRDefault="00A44CB1" w:rsidP="00A44CB1">
            <w:pPr>
              <w:pStyle w:val="NoSpacing"/>
            </w:pPr>
            <w:r>
              <w:t xml:space="preserve">Comfortable with change and in leading people through a period of change </w:t>
            </w:r>
            <w:r>
              <w:tab/>
            </w:r>
          </w:p>
          <w:p w14:paraId="47F76F7B" w14:textId="77777777" w:rsidR="00A44CB1" w:rsidRDefault="00A44CB1" w:rsidP="00A44CB1">
            <w:pPr>
              <w:pStyle w:val="NoSpacing"/>
            </w:pPr>
            <w:r>
              <w:t>Comfortable working in a diverse environment</w:t>
            </w:r>
          </w:p>
          <w:p w14:paraId="7A7C90BB" w14:textId="77777777" w:rsidR="00A44CB1" w:rsidRDefault="00A44CB1" w:rsidP="00A44CB1">
            <w:pPr>
              <w:pStyle w:val="NoSpacing"/>
            </w:pPr>
            <w:r>
              <w:t xml:space="preserve">Self-starter, with a can-do attitude and mindset </w:t>
            </w:r>
          </w:p>
          <w:p w14:paraId="17C947FA" w14:textId="77777777" w:rsidR="00A44CB1" w:rsidRDefault="00A44CB1" w:rsidP="00A44CB1">
            <w:pPr>
              <w:pStyle w:val="NoSpacing"/>
            </w:pPr>
            <w:r>
              <w:t>Patient and caring, with empathy for the Service community and for the disabled and vulnerable</w:t>
            </w:r>
          </w:p>
        </w:tc>
        <w:tc>
          <w:tcPr>
            <w:tcW w:w="2803" w:type="dxa"/>
            <w:tcBorders>
              <w:top w:val="single" w:sz="4" w:space="0" w:color="auto"/>
              <w:left w:val="single" w:sz="4" w:space="0" w:color="auto"/>
              <w:bottom w:val="single" w:sz="4" w:space="0" w:color="auto"/>
              <w:right w:val="single" w:sz="4" w:space="0" w:color="auto"/>
            </w:tcBorders>
          </w:tcPr>
          <w:p w14:paraId="1FDB06FB" w14:textId="77777777" w:rsidR="00A44CB1" w:rsidRDefault="00A44CB1" w:rsidP="00A44CB1">
            <w:pPr>
              <w:pStyle w:val="NoSpacing"/>
              <w:ind w:left="5"/>
            </w:pPr>
          </w:p>
        </w:tc>
      </w:tr>
    </w:tbl>
    <w:p w14:paraId="2875DFBE" w14:textId="77777777" w:rsidR="00D74A38" w:rsidRPr="00C41ADA" w:rsidRDefault="00D74A38" w:rsidP="00F26513">
      <w:pPr>
        <w:rPr>
          <w:rFonts w:ascii="Arial" w:hAnsi="Arial" w:cs="Arial"/>
          <w:i/>
          <w:sz w:val="20"/>
          <w:szCs w:val="20"/>
        </w:rPr>
      </w:pPr>
    </w:p>
    <w:p w14:paraId="4D1555F0" w14:textId="77777777" w:rsidR="00C41ADA" w:rsidRPr="00842B7B" w:rsidRDefault="00C41ADA" w:rsidP="00C41ADA">
      <w:pPr>
        <w:pBdr>
          <w:bottom w:val="single" w:sz="4" w:space="1" w:color="auto"/>
        </w:pBdr>
        <w:rPr>
          <w:rFonts w:ascii="Arial" w:hAnsi="Arial" w:cs="Arial"/>
          <w:b/>
          <w:szCs w:val="20"/>
        </w:rPr>
      </w:pPr>
      <w:r w:rsidRPr="00842B7B">
        <w:rPr>
          <w:rFonts w:ascii="Arial" w:hAnsi="Arial" w:cs="Arial"/>
          <w:b/>
          <w:szCs w:val="20"/>
        </w:rPr>
        <w:t>Company Information</w:t>
      </w:r>
    </w:p>
    <w:p w14:paraId="468EB0D4" w14:textId="77777777" w:rsidR="00C41ADA" w:rsidRPr="00C41ADA" w:rsidRDefault="00C41ADA" w:rsidP="00C41ADA">
      <w:pPr>
        <w:rPr>
          <w:rFonts w:ascii="Arial" w:hAnsi="Arial" w:cs="Arial"/>
          <w:sz w:val="20"/>
          <w:szCs w:val="20"/>
        </w:rPr>
      </w:pPr>
      <w:r w:rsidRPr="00C41ADA">
        <w:rPr>
          <w:rFonts w:ascii="Arial" w:hAnsi="Arial" w:cs="Arial"/>
          <w:sz w:val="20"/>
          <w:szCs w:val="20"/>
        </w:rPr>
        <w:t xml:space="preserve">The Poppy Factory 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 </w:t>
      </w:r>
    </w:p>
    <w:p w14:paraId="6B228A48" w14:textId="77777777" w:rsidR="00C41ADA" w:rsidRPr="00C41ADA" w:rsidRDefault="00C41ADA" w:rsidP="00C41ADA">
      <w:pPr>
        <w:rPr>
          <w:rFonts w:ascii="Arial" w:hAnsi="Arial" w:cs="Arial"/>
          <w:sz w:val="20"/>
          <w:szCs w:val="20"/>
        </w:rPr>
      </w:pPr>
      <w:r w:rsidRPr="00C41ADA">
        <w:rPr>
          <w:rFonts w:ascii="Arial" w:hAnsi="Arial" w:cs="Arial"/>
          <w:sz w:val="20"/>
          <w:szCs w:val="20"/>
        </w:rPr>
        <w:t>Whilst the charity continues to provide paid employment through its Factory for disabled ex-Servicemen and women, it also facilitates paid and meaningful employment opportunities for wounded, injured and sick (WIS) ex-Servicemen and women throughout England and Wales, via its community based employability service. We can also provide assistance in Northern Ireland.</w:t>
      </w:r>
    </w:p>
    <w:p w14:paraId="271FE11F" w14:textId="77777777" w:rsidR="00C41ADA" w:rsidRPr="00C41ADA" w:rsidRDefault="00C41ADA" w:rsidP="00C41ADA">
      <w:pPr>
        <w:rPr>
          <w:rFonts w:ascii="Arial" w:hAnsi="Arial" w:cs="Arial"/>
          <w:sz w:val="20"/>
          <w:szCs w:val="20"/>
        </w:rPr>
      </w:pPr>
      <w:r w:rsidRPr="00C41ADA">
        <w:rPr>
          <w:rFonts w:ascii="Arial" w:hAnsi="Arial" w:cs="Arial"/>
          <w:sz w:val="20"/>
          <w:szCs w:val="20"/>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14:paraId="0D0C2A92" w14:textId="77777777" w:rsidR="00803B5E" w:rsidRPr="00C41ADA" w:rsidRDefault="00803B5E" w:rsidP="00F26513">
      <w:pPr>
        <w:rPr>
          <w:rFonts w:ascii="Arial" w:hAnsi="Arial" w:cs="Arial"/>
          <w:sz w:val="20"/>
          <w:szCs w:val="20"/>
        </w:rPr>
      </w:pPr>
    </w:p>
    <w:p w14:paraId="26C9E162" w14:textId="77777777" w:rsidR="00F26513" w:rsidRPr="00842B7B" w:rsidRDefault="00F26513" w:rsidP="00C41ADA">
      <w:pPr>
        <w:pBdr>
          <w:bottom w:val="single" w:sz="4" w:space="1" w:color="auto"/>
        </w:pBdr>
        <w:rPr>
          <w:rFonts w:ascii="Arial" w:hAnsi="Arial" w:cs="Arial"/>
          <w:b/>
          <w:szCs w:val="20"/>
        </w:rPr>
      </w:pPr>
      <w:r w:rsidRPr="00842B7B">
        <w:rPr>
          <w:rFonts w:ascii="Arial" w:hAnsi="Arial" w:cs="Arial"/>
          <w:b/>
          <w:szCs w:val="20"/>
        </w:rPr>
        <w:t>How to apply</w:t>
      </w:r>
    </w:p>
    <w:p w14:paraId="29D824E0" w14:textId="77777777" w:rsidR="00A44CB1" w:rsidRPr="00A44CB1" w:rsidRDefault="00A44CB1" w:rsidP="00A44CB1">
      <w:pPr>
        <w:rPr>
          <w:rFonts w:ascii="Arial" w:hAnsi="Arial" w:cs="Arial"/>
          <w:sz w:val="20"/>
          <w:szCs w:val="20"/>
        </w:rPr>
      </w:pPr>
      <w:r w:rsidRPr="00A44CB1">
        <w:rPr>
          <w:rFonts w:ascii="Arial" w:hAnsi="Arial" w:cs="Arial"/>
          <w:sz w:val="20"/>
          <w:szCs w:val="20"/>
        </w:rPr>
        <w:t>To apply for this position please prepare your CV and a covering letter clearly outlining how you meet the essential criteria in the person specification.   You may address your covering letter to Jeff Short, Director of Production and the Estate.</w:t>
      </w:r>
      <w:r w:rsidR="00D64387">
        <w:rPr>
          <w:rFonts w:ascii="Arial" w:hAnsi="Arial" w:cs="Arial"/>
          <w:sz w:val="20"/>
          <w:szCs w:val="20"/>
        </w:rPr>
        <w:t xml:space="preserve"> Applications should be uploaded to our online portal.</w:t>
      </w:r>
    </w:p>
    <w:p w14:paraId="640B68A9" w14:textId="77777777" w:rsidR="00A44CB1" w:rsidRPr="00A44CB1" w:rsidRDefault="00A44CB1" w:rsidP="00A44CB1">
      <w:pPr>
        <w:rPr>
          <w:rFonts w:ascii="Arial" w:hAnsi="Arial" w:cs="Arial"/>
          <w:sz w:val="20"/>
          <w:szCs w:val="20"/>
        </w:rPr>
      </w:pPr>
      <w:r w:rsidRPr="00A44CB1">
        <w:rPr>
          <w:rFonts w:ascii="Arial" w:hAnsi="Arial" w:cs="Arial"/>
          <w:sz w:val="20"/>
          <w:szCs w:val="20"/>
        </w:rPr>
        <w:t xml:space="preserve">The deadline for completed applications is midnight on </w:t>
      </w:r>
      <w:r w:rsidRPr="00A44CB1">
        <w:rPr>
          <w:rFonts w:ascii="Arial" w:hAnsi="Arial" w:cs="Arial"/>
          <w:b/>
          <w:sz w:val="20"/>
          <w:szCs w:val="20"/>
        </w:rPr>
        <w:t>Sunday, 14 June 2020</w:t>
      </w:r>
      <w:r w:rsidRPr="00A44CB1">
        <w:rPr>
          <w:rFonts w:ascii="Arial" w:hAnsi="Arial" w:cs="Arial"/>
          <w:sz w:val="20"/>
          <w:szCs w:val="20"/>
        </w:rPr>
        <w:t xml:space="preserve">.  Please note that we cannot accept late or incomplete applications.   </w:t>
      </w:r>
    </w:p>
    <w:p w14:paraId="24BAF995" w14:textId="77777777" w:rsidR="00A44CB1" w:rsidRPr="00A44CB1" w:rsidRDefault="00A44CB1" w:rsidP="00A44CB1">
      <w:pPr>
        <w:rPr>
          <w:rFonts w:ascii="Arial" w:hAnsi="Arial" w:cs="Arial"/>
          <w:sz w:val="20"/>
          <w:szCs w:val="20"/>
        </w:rPr>
      </w:pPr>
      <w:r w:rsidRPr="00A44CB1">
        <w:rPr>
          <w:rFonts w:ascii="Arial" w:hAnsi="Arial" w:cs="Arial"/>
          <w:sz w:val="20"/>
          <w:szCs w:val="20"/>
        </w:rPr>
        <w:t xml:space="preserve">First stage interviews (virtual) are expected to take place </w:t>
      </w:r>
      <w:r>
        <w:rPr>
          <w:rFonts w:ascii="Arial" w:hAnsi="Arial" w:cs="Arial"/>
          <w:sz w:val="20"/>
          <w:szCs w:val="20"/>
        </w:rPr>
        <w:t xml:space="preserve">on 16 &amp; </w:t>
      </w:r>
      <w:r w:rsidRPr="00A44CB1">
        <w:rPr>
          <w:rFonts w:ascii="Arial" w:hAnsi="Arial" w:cs="Arial"/>
          <w:sz w:val="20"/>
          <w:szCs w:val="20"/>
        </w:rPr>
        <w:t>17 June 2020.</w:t>
      </w:r>
    </w:p>
    <w:p w14:paraId="340588F8" w14:textId="77777777" w:rsidR="00A44CB1" w:rsidRDefault="00A44CB1" w:rsidP="00A44CB1">
      <w:pPr>
        <w:rPr>
          <w:rFonts w:ascii="Arial" w:hAnsi="Arial" w:cs="Arial"/>
          <w:sz w:val="20"/>
          <w:szCs w:val="20"/>
        </w:rPr>
      </w:pPr>
      <w:r w:rsidRPr="00A44CB1">
        <w:rPr>
          <w:rFonts w:ascii="Arial" w:hAnsi="Arial" w:cs="Arial"/>
          <w:sz w:val="20"/>
          <w:szCs w:val="20"/>
        </w:rPr>
        <w:t>For an informal conversation about the role, please contact Jeff Short on 020 8939 1820.</w:t>
      </w:r>
    </w:p>
    <w:p w14:paraId="536462A4" w14:textId="77777777" w:rsidR="00D64387" w:rsidRPr="00157B42" w:rsidRDefault="00966FAE" w:rsidP="00A44CB1">
      <w:pPr>
        <w:rPr>
          <w:rFonts w:ascii="Arial" w:hAnsi="Arial" w:cs="Arial"/>
          <w:b/>
          <w:sz w:val="20"/>
          <w:szCs w:val="20"/>
        </w:rPr>
      </w:pPr>
      <w:hyperlink r:id="rId9" w:history="1">
        <w:r w:rsidR="00D64387" w:rsidRPr="00157B42">
          <w:rPr>
            <w:rStyle w:val="Hyperlink"/>
            <w:rFonts w:ascii="Arial" w:hAnsi="Arial" w:cs="Arial"/>
            <w:b/>
            <w:sz w:val="20"/>
            <w:szCs w:val="20"/>
          </w:rPr>
          <w:t>Click here to apply for the role of Estates and Shift Manager</w:t>
        </w:r>
      </w:hyperlink>
    </w:p>
    <w:p w14:paraId="4D291188" w14:textId="77777777" w:rsidR="00803B5E" w:rsidRDefault="00803B5E" w:rsidP="00F26513">
      <w:pPr>
        <w:rPr>
          <w:rFonts w:ascii="Arial" w:hAnsi="Arial" w:cs="Arial"/>
          <w:i/>
          <w:sz w:val="20"/>
          <w:szCs w:val="20"/>
        </w:rPr>
      </w:pPr>
    </w:p>
    <w:p w14:paraId="3B927416" w14:textId="77777777" w:rsidR="00E04C22" w:rsidRPr="00842B7B" w:rsidRDefault="00E04C22" w:rsidP="00E04C22">
      <w:pPr>
        <w:pBdr>
          <w:bottom w:val="single" w:sz="4" w:space="1" w:color="auto"/>
        </w:pBdr>
        <w:rPr>
          <w:rFonts w:ascii="Arial" w:hAnsi="Arial" w:cs="Arial"/>
          <w:b/>
          <w:szCs w:val="20"/>
        </w:rPr>
      </w:pPr>
      <w:r>
        <w:rPr>
          <w:rFonts w:ascii="Arial" w:hAnsi="Arial" w:cs="Arial"/>
          <w:b/>
          <w:szCs w:val="20"/>
        </w:rPr>
        <w:t>Benefits, terms and conditions</w:t>
      </w:r>
    </w:p>
    <w:p w14:paraId="7C7C361F" w14:textId="77777777"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D74A38">
        <w:rPr>
          <w:rFonts w:ascii="Arial" w:hAnsi="Arial" w:cs="Arial"/>
          <w:sz w:val="20"/>
          <w:szCs w:val="20"/>
        </w:rPr>
        <w:t>competitive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14:paraId="44354410" w14:textId="77777777" w:rsidR="00E04C22" w:rsidRPr="00E04C22" w:rsidRDefault="00E04C22" w:rsidP="00E04C22">
      <w:pPr>
        <w:rPr>
          <w:rFonts w:ascii="Arial" w:hAnsi="Arial" w:cs="Arial"/>
          <w:sz w:val="20"/>
          <w:szCs w:val="20"/>
        </w:rPr>
      </w:pPr>
      <w:r w:rsidRPr="00E04C22">
        <w:rPr>
          <w:rFonts w:ascii="Arial" w:hAnsi="Arial" w:cs="Arial"/>
          <w:b/>
          <w:sz w:val="20"/>
          <w:szCs w:val="20"/>
        </w:rPr>
        <w:lastRenderedPageBreak/>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14:paraId="4A80FCF1" w14:textId="77777777"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hours a week, Monday to Friday.   </w:t>
      </w:r>
    </w:p>
    <w:p w14:paraId="51748F4D" w14:textId="77777777"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14:paraId="7FAA706F" w14:textId="77777777"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14:paraId="48A84F01" w14:textId="77777777"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w:t>
      </w:r>
      <w:r w:rsidR="009A0283">
        <w:rPr>
          <w:rFonts w:ascii="Arial" w:hAnsi="Arial" w:cs="Arial"/>
          <w:sz w:val="20"/>
          <w:szCs w:val="20"/>
        </w:rPr>
        <w:t>2.67</w:t>
      </w:r>
      <w:r w:rsidRPr="00E04C22">
        <w:rPr>
          <w:rFonts w:ascii="Arial" w:hAnsi="Arial" w:cs="Arial"/>
          <w:sz w:val="20"/>
          <w:szCs w:val="20"/>
        </w:rPr>
        <w:t>% employe</w:t>
      </w:r>
      <w:r w:rsidR="00774B92">
        <w:rPr>
          <w:rFonts w:ascii="Arial" w:hAnsi="Arial" w:cs="Arial"/>
          <w:sz w:val="20"/>
          <w:szCs w:val="20"/>
        </w:rPr>
        <w:t>e</w:t>
      </w:r>
      <w:r w:rsidRPr="00E04C22">
        <w:rPr>
          <w:rFonts w:ascii="Arial" w:hAnsi="Arial" w:cs="Arial"/>
          <w:sz w:val="20"/>
          <w:szCs w:val="20"/>
        </w:rPr>
        <w:t xml:space="preserve"> and </w:t>
      </w:r>
      <w:r w:rsidR="009A0283">
        <w:rPr>
          <w:rFonts w:ascii="Arial" w:hAnsi="Arial" w:cs="Arial"/>
          <w:sz w:val="20"/>
          <w:szCs w:val="20"/>
        </w:rPr>
        <w:t>5.33</w:t>
      </w:r>
      <w:r w:rsidRPr="00E04C22">
        <w:rPr>
          <w:rFonts w:ascii="Arial" w:hAnsi="Arial" w:cs="Arial"/>
          <w:sz w:val="20"/>
          <w:szCs w:val="20"/>
        </w:rPr>
        <w:t>% employe</w:t>
      </w:r>
      <w:r w:rsidR="00774B92">
        <w:rPr>
          <w:rFonts w:ascii="Arial" w:hAnsi="Arial" w:cs="Arial"/>
          <w:sz w:val="20"/>
          <w:szCs w:val="20"/>
        </w:rPr>
        <w:t>r</w:t>
      </w:r>
      <w:r w:rsidRPr="00E04C22">
        <w:rPr>
          <w:rFonts w:ascii="Arial" w:hAnsi="Arial" w:cs="Arial"/>
          <w:sz w:val="20"/>
          <w:szCs w:val="20"/>
        </w:rPr>
        <w:t xml:space="preserve"> (via salary sacrifice).  Staff may choose to inc</w:t>
      </w:r>
      <w:r w:rsidR="009A0283">
        <w:rPr>
          <w:rFonts w:ascii="Arial" w:hAnsi="Arial" w:cs="Arial"/>
          <w:sz w:val="20"/>
          <w:szCs w:val="20"/>
        </w:rPr>
        <w:t>rease their contribution rate</w:t>
      </w:r>
      <w:r w:rsidRPr="00E04C22">
        <w:rPr>
          <w:rFonts w:ascii="Arial" w:hAnsi="Arial" w:cs="Arial"/>
          <w:sz w:val="20"/>
          <w:szCs w:val="20"/>
        </w:rPr>
        <w:t xml:space="preserve">.  The Poppy Factory will contribute double </w:t>
      </w:r>
      <w:r w:rsidR="009A0283">
        <w:rPr>
          <w:rFonts w:ascii="Arial" w:hAnsi="Arial" w:cs="Arial"/>
          <w:sz w:val="20"/>
          <w:szCs w:val="20"/>
        </w:rPr>
        <w:t xml:space="preserve">the rate, up to a maximum of </w:t>
      </w:r>
      <w:r w:rsidRPr="00E04C22">
        <w:rPr>
          <w:rFonts w:ascii="Arial" w:hAnsi="Arial" w:cs="Arial"/>
          <w:sz w:val="20"/>
          <w:szCs w:val="20"/>
        </w:rPr>
        <w:t xml:space="preserve">10% </w:t>
      </w:r>
      <w:r w:rsidR="009A0283">
        <w:rPr>
          <w:rFonts w:ascii="Arial" w:hAnsi="Arial" w:cs="Arial"/>
          <w:sz w:val="20"/>
          <w:szCs w:val="20"/>
        </w:rPr>
        <w:t>employer contribution (increasing to 14% after completion of 5 years’ service)</w:t>
      </w:r>
      <w:r w:rsidRPr="00E04C22">
        <w:rPr>
          <w:rFonts w:ascii="Arial" w:hAnsi="Arial" w:cs="Arial"/>
          <w:sz w:val="20"/>
          <w:szCs w:val="20"/>
        </w:rPr>
        <w:t xml:space="preserve">.  </w:t>
      </w:r>
    </w:p>
    <w:p w14:paraId="7BEBBCCA" w14:textId="77777777" w:rsidR="00E04C22" w:rsidRPr="00E04C22" w:rsidRDefault="00E04C22" w:rsidP="00E04C22">
      <w:pPr>
        <w:rPr>
          <w:rFonts w:ascii="Arial" w:hAnsi="Arial" w:cs="Arial"/>
          <w:sz w:val="20"/>
          <w:szCs w:val="20"/>
        </w:rPr>
      </w:pPr>
      <w:r w:rsidRPr="00E04C22">
        <w:rPr>
          <w:rFonts w:ascii="Arial" w:hAnsi="Arial" w:cs="Arial"/>
          <w:b/>
          <w:sz w:val="20"/>
          <w:szCs w:val="20"/>
        </w:rPr>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 xml:space="preserve">per year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 </w:t>
      </w:r>
      <w:r>
        <w:rPr>
          <w:rFonts w:ascii="Arial" w:hAnsi="Arial" w:cs="Arial"/>
          <w:sz w:val="20"/>
          <w:szCs w:val="20"/>
        </w:rPr>
        <w:t>(</w:t>
      </w:r>
      <w:r w:rsidRPr="00E04C22">
        <w:rPr>
          <w:rFonts w:ascii="Arial" w:hAnsi="Arial" w:cs="Arial"/>
          <w:sz w:val="20"/>
          <w:szCs w:val="20"/>
        </w:rPr>
        <w:t xml:space="preserve">i.e. </w:t>
      </w:r>
      <w:r>
        <w:rPr>
          <w:rFonts w:ascii="Arial" w:hAnsi="Arial" w:cs="Arial"/>
          <w:sz w:val="20"/>
          <w:szCs w:val="20"/>
        </w:rPr>
        <w:t xml:space="preserve">to a </w:t>
      </w:r>
      <w:r w:rsidRPr="00E04C22">
        <w:rPr>
          <w:rFonts w:ascii="Arial" w:hAnsi="Arial" w:cs="Arial"/>
          <w:sz w:val="20"/>
          <w:szCs w:val="20"/>
        </w:rPr>
        <w:t>maximum</w:t>
      </w:r>
      <w:r>
        <w:rPr>
          <w:rFonts w:ascii="Arial" w:hAnsi="Arial" w:cs="Arial"/>
          <w:sz w:val="20"/>
          <w:szCs w:val="20"/>
        </w:rPr>
        <w:t xml:space="preserve"> of</w:t>
      </w:r>
      <w:r w:rsidRPr="00E04C22">
        <w:rPr>
          <w:rFonts w:ascii="Arial" w:hAnsi="Arial" w:cs="Arial"/>
          <w:sz w:val="20"/>
          <w:szCs w:val="20"/>
        </w:rPr>
        <w:t xml:space="preserve"> 28 days</w:t>
      </w:r>
      <w:r>
        <w:rPr>
          <w:rFonts w:ascii="Arial" w:hAnsi="Arial" w:cs="Arial"/>
          <w:sz w:val="20"/>
          <w:szCs w:val="20"/>
        </w:rPr>
        <w:t>)</w:t>
      </w:r>
      <w:r w:rsidR="00D74A38">
        <w:rPr>
          <w:rFonts w:ascii="Arial" w:hAnsi="Arial" w:cs="Arial"/>
          <w:sz w:val="20"/>
          <w:szCs w:val="20"/>
        </w:rPr>
        <w:t xml:space="preserve"> plus 1</w:t>
      </w:r>
      <w:r w:rsidRPr="00E04C22">
        <w:rPr>
          <w:rFonts w:ascii="Arial" w:hAnsi="Arial" w:cs="Arial"/>
          <w:sz w:val="20"/>
          <w:szCs w:val="20"/>
        </w:rPr>
        <w:t xml:space="preserve"> day in lieu of </w:t>
      </w:r>
      <w:r w:rsidR="006F6CE3">
        <w:rPr>
          <w:rFonts w:ascii="Arial" w:hAnsi="Arial" w:cs="Arial"/>
          <w:sz w:val="20"/>
          <w:szCs w:val="20"/>
        </w:rPr>
        <w:t>Armistice D</w:t>
      </w:r>
      <w:r w:rsidRPr="00E04C22">
        <w:rPr>
          <w:rFonts w:ascii="Arial" w:hAnsi="Arial" w:cs="Arial"/>
          <w:sz w:val="20"/>
          <w:szCs w:val="20"/>
        </w:rPr>
        <w:t>ay plus public</w:t>
      </w:r>
      <w:r>
        <w:rPr>
          <w:rFonts w:ascii="Arial" w:hAnsi="Arial" w:cs="Arial"/>
          <w:sz w:val="20"/>
          <w:szCs w:val="20"/>
        </w:rPr>
        <w:t xml:space="preserve"> holidays.</w:t>
      </w:r>
    </w:p>
    <w:p w14:paraId="1DB69303" w14:textId="77777777"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w:t>
      </w:r>
      <w:r w:rsidR="00774B92">
        <w:rPr>
          <w:rFonts w:ascii="Arial" w:hAnsi="Arial" w:cs="Arial"/>
          <w:sz w:val="20"/>
          <w:szCs w:val="20"/>
        </w:rPr>
        <w:t>two weeks’</w:t>
      </w:r>
      <w:r w:rsidRPr="00E04C22">
        <w:rPr>
          <w:rFonts w:ascii="Arial" w:hAnsi="Arial" w:cs="Arial"/>
          <w:sz w:val="20"/>
          <w:szCs w:val="20"/>
        </w:rPr>
        <w:t xml:space="preserve"> paid leave to support their reservist activities.</w:t>
      </w:r>
    </w:p>
    <w:p w14:paraId="003296DC" w14:textId="77777777"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14:paraId="2FD23550" w14:textId="77777777"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14:paraId="2E540B2B" w14:textId="77777777"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14:paraId="693D2EF6" w14:textId="77777777"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C</w:t>
      </w:r>
      <w:r w:rsidRPr="00E04C22">
        <w:rPr>
          <w:rFonts w:ascii="Arial" w:hAnsi="Arial" w:cs="Arial"/>
          <w:sz w:val="20"/>
          <w:szCs w:val="20"/>
        </w:rPr>
        <w:t>hildcare vouchers scheme (via salary sacrifice)</w:t>
      </w:r>
      <w:r w:rsidR="006F6CE3">
        <w:rPr>
          <w:rFonts w:ascii="Arial" w:hAnsi="Arial" w:cs="Arial"/>
          <w:sz w:val="20"/>
          <w:szCs w:val="20"/>
        </w:rPr>
        <w:t xml:space="preserve">, cycle to work scheme, </w:t>
      </w:r>
      <w:r w:rsidRPr="00E04C22">
        <w:rPr>
          <w:rFonts w:ascii="Arial" w:hAnsi="Arial" w:cs="Arial"/>
          <w:sz w:val="20"/>
          <w:szCs w:val="20"/>
        </w:rPr>
        <w:t xml:space="preserve"> 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14:paraId="6B3F7200" w14:textId="77777777" w:rsidR="00E04C22" w:rsidRPr="00C41ADA" w:rsidRDefault="00E04C22" w:rsidP="00F26513">
      <w:pPr>
        <w:rPr>
          <w:rFonts w:ascii="Arial" w:hAnsi="Arial" w:cs="Arial"/>
          <w:i/>
          <w:sz w:val="20"/>
          <w:szCs w:val="20"/>
        </w:rPr>
      </w:pPr>
    </w:p>
    <w:p w14:paraId="7C0553A5" w14:textId="77777777"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t xml:space="preserve">Equality, Diversity and Inclusion </w:t>
      </w:r>
    </w:p>
    <w:p w14:paraId="7366E5A3" w14:textId="77777777"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14:paraId="4D84926E" w14:textId="77777777"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14:paraId="71F2554F" w14:textId="77777777"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 xml:space="preserve">a family friendly employer and </w:t>
      </w:r>
      <w:r w:rsidRPr="00C41ADA">
        <w:rPr>
          <w:rFonts w:ascii="Arial" w:hAnsi="Arial" w:cs="Arial"/>
          <w:sz w:val="20"/>
          <w:szCs w:val="20"/>
        </w:rPr>
        <w:t>hap</w:t>
      </w:r>
      <w:r w:rsidR="0080742D" w:rsidRPr="00C41ADA">
        <w:rPr>
          <w:rFonts w:ascii="Arial" w:hAnsi="Arial" w:cs="Arial"/>
          <w:sz w:val="20"/>
          <w:szCs w:val="20"/>
        </w:rPr>
        <w:t xml:space="preserve">py to discuss flexible working.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321"/>
    <w:multiLevelType w:val="hybridMultilevel"/>
    <w:tmpl w:val="CB4A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D0FDA"/>
    <w:multiLevelType w:val="hybridMultilevel"/>
    <w:tmpl w:val="9DA4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11F34"/>
    <w:multiLevelType w:val="hybridMultilevel"/>
    <w:tmpl w:val="6E60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A489F"/>
    <w:multiLevelType w:val="hybridMultilevel"/>
    <w:tmpl w:val="60F6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3974A4"/>
    <w:multiLevelType w:val="hybridMultilevel"/>
    <w:tmpl w:val="0924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DC"/>
    <w:rsid w:val="00157B42"/>
    <w:rsid w:val="001B08BF"/>
    <w:rsid w:val="002D1FBD"/>
    <w:rsid w:val="003D0AA8"/>
    <w:rsid w:val="0051131E"/>
    <w:rsid w:val="006A1A49"/>
    <w:rsid w:val="006F6CE3"/>
    <w:rsid w:val="00774B92"/>
    <w:rsid w:val="00803B5E"/>
    <w:rsid w:val="0080742D"/>
    <w:rsid w:val="00842B7B"/>
    <w:rsid w:val="009366EC"/>
    <w:rsid w:val="00966FAE"/>
    <w:rsid w:val="009A0283"/>
    <w:rsid w:val="009C0FDD"/>
    <w:rsid w:val="00A44CB1"/>
    <w:rsid w:val="00A87140"/>
    <w:rsid w:val="00C41ADA"/>
    <w:rsid w:val="00C5255C"/>
    <w:rsid w:val="00D024DC"/>
    <w:rsid w:val="00D253D6"/>
    <w:rsid w:val="00D36FFA"/>
    <w:rsid w:val="00D64387"/>
    <w:rsid w:val="00D74A38"/>
    <w:rsid w:val="00E04C22"/>
    <w:rsid w:val="00E4456E"/>
    <w:rsid w:val="00E521F4"/>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A52F"/>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table" w:styleId="TableGrid">
    <w:name w:val="Table Grid"/>
    <w:basedOn w:val="TableNormal"/>
    <w:uiPriority w:val="59"/>
    <w:rsid w:val="00A44C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ppyfactory.peoplehr.net/Pages/JobBoard/Opening.aspx?v=35b1b40b-89dc-4ed7-a7d3-d9a29e808a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D99D3B65CAA489792968FA0D9B2D1" ma:contentTypeVersion="13" ma:contentTypeDescription="Create a new document." ma:contentTypeScope="" ma:versionID="cc30e6d38c5176c3471b529e33d3d1cc">
  <xsd:schema xmlns:xsd="http://www.w3.org/2001/XMLSchema" xmlns:xs="http://www.w3.org/2001/XMLSchema" xmlns:p="http://schemas.microsoft.com/office/2006/metadata/properties" xmlns:ns3="19c19c36-5e4f-47f0-9af8-d9403fb9d655" xmlns:ns4="3f99bc8b-0ff9-4707-b8ad-c39f1ceb9747" targetNamespace="http://schemas.microsoft.com/office/2006/metadata/properties" ma:root="true" ma:fieldsID="76470462c3aed605075cd63892fc4fce" ns3:_="" ns4:_="">
    <xsd:import namespace="19c19c36-5e4f-47f0-9af8-d9403fb9d655"/>
    <xsd:import namespace="3f99bc8b-0ff9-4707-b8ad-c39f1ceb97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19c36-5e4f-47f0-9af8-d9403fb9d6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9bc8b-0ff9-4707-b8ad-c39f1ceb974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294BB-C71A-4EC3-AF3A-11C6C61E0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19c36-5e4f-47f0-9af8-d9403fb9d655"/>
    <ds:schemaRef ds:uri="3f99bc8b-0ff9-4707-b8ad-c39f1ceb9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03658-3C70-435D-958C-4554618C5DDD}">
  <ds:schemaRefs>
    <ds:schemaRef ds:uri="http://schemas.microsoft.com/sharepoint/v3/contenttype/forms"/>
  </ds:schemaRefs>
</ds:datastoreItem>
</file>

<file path=customXml/itemProps3.xml><?xml version="1.0" encoding="utf-8"?>
<ds:datastoreItem xmlns:ds="http://schemas.openxmlformats.org/officeDocument/2006/customXml" ds:itemID="{6FD83FE4-232F-4A54-8653-9A1C66256CFD}">
  <ds:schemaRefs>
    <ds:schemaRef ds:uri="3f99bc8b-0ff9-4707-b8ad-c39f1ceb97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c19c36-5e4f-47f0-9af8-d9403fb9d65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Fiander</cp:lastModifiedBy>
  <cp:revision>2</cp:revision>
  <dcterms:created xsi:type="dcterms:W3CDTF">2020-06-05T10:36:00Z</dcterms:created>
  <dcterms:modified xsi:type="dcterms:W3CDTF">2020-06-05T10:36:00Z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0x010100994D99D3B65CAA489792968FA0D9B2D1</vt:lpwstr>
  </property>
</Properties>
</file>