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BB68" w14:textId="3D42CBB5" w:rsidR="0056079A" w:rsidRDefault="0056079A">
      <w:pPr>
        <w:rPr>
          <w:rFonts w:ascii="Arial" w:hAnsi="Arial" w:cs="Arial"/>
          <w:b/>
          <w:bCs/>
          <w:lang w:val="en-CA"/>
        </w:rPr>
      </w:pPr>
      <w:bookmarkStart w:id="0" w:name="_GoBack"/>
      <w:bookmarkEnd w:id="0"/>
      <w:r w:rsidRPr="171ADB58">
        <w:rPr>
          <w:rFonts w:ascii="Arial" w:hAnsi="Arial" w:cs="Arial"/>
          <w:b/>
          <w:bCs/>
          <w:lang w:val="en-CA"/>
        </w:rPr>
        <w:t>Job Description and Person Specification</w:t>
      </w:r>
    </w:p>
    <w:p w14:paraId="582565DF" w14:textId="2DC1F3FB" w:rsidR="0056079A" w:rsidRDefault="0056079A">
      <w:pPr>
        <w:rPr>
          <w:rFonts w:ascii="Arial" w:hAnsi="Arial" w:cs="Arial"/>
          <w:b/>
          <w:bCs/>
          <w:lang w:val="en-CA"/>
        </w:rPr>
      </w:pPr>
    </w:p>
    <w:p w14:paraId="04B9A11B" w14:textId="4C2E327B" w:rsidR="0056079A" w:rsidRPr="00BE10A0" w:rsidRDefault="0056079A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lang w:val="en-CA"/>
        </w:rPr>
        <w:t>Job Title:</w:t>
      </w:r>
      <w:r>
        <w:rPr>
          <w:rFonts w:ascii="Arial" w:hAnsi="Arial" w:cs="Arial"/>
          <w:b/>
          <w:bCs/>
          <w:lang w:val="en-CA"/>
        </w:rPr>
        <w:tab/>
      </w:r>
      <w:r>
        <w:rPr>
          <w:rFonts w:ascii="Arial" w:hAnsi="Arial" w:cs="Arial"/>
          <w:b/>
          <w:bCs/>
          <w:lang w:val="en-CA"/>
        </w:rPr>
        <w:tab/>
      </w:r>
      <w:r w:rsidR="00BE10A0">
        <w:rPr>
          <w:rFonts w:ascii="Arial" w:hAnsi="Arial" w:cs="Arial"/>
          <w:lang w:val="en-CA"/>
        </w:rPr>
        <w:t>Director of Finance and Operations</w:t>
      </w:r>
    </w:p>
    <w:p w14:paraId="6453607A" w14:textId="6DA922E7" w:rsidR="0056079A" w:rsidRDefault="0056079A">
      <w:pPr>
        <w:rPr>
          <w:rFonts w:ascii="Arial" w:hAnsi="Arial" w:cs="Arial"/>
          <w:b/>
          <w:bCs/>
          <w:lang w:val="en-CA"/>
        </w:rPr>
      </w:pPr>
    </w:p>
    <w:p w14:paraId="0CACD80E" w14:textId="78465EBB" w:rsidR="0056079A" w:rsidRDefault="0056079A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lang w:val="en-CA"/>
        </w:rPr>
        <w:t>Reports To:</w:t>
      </w:r>
      <w:r>
        <w:rPr>
          <w:rFonts w:ascii="Arial" w:hAnsi="Arial" w:cs="Arial"/>
          <w:b/>
          <w:bCs/>
          <w:lang w:val="en-CA"/>
        </w:rPr>
        <w:tab/>
      </w:r>
      <w:r>
        <w:rPr>
          <w:rFonts w:ascii="Arial" w:hAnsi="Arial" w:cs="Arial"/>
          <w:b/>
          <w:bCs/>
          <w:lang w:val="en-CA"/>
        </w:rPr>
        <w:tab/>
      </w:r>
      <w:r w:rsidR="00BE10A0" w:rsidRPr="00BE10A0">
        <w:rPr>
          <w:rFonts w:ascii="Arial" w:hAnsi="Arial" w:cs="Arial"/>
          <w:lang w:val="en-CA"/>
        </w:rPr>
        <w:t xml:space="preserve">Chief Executive </w:t>
      </w:r>
    </w:p>
    <w:p w14:paraId="088401C0" w14:textId="77777777" w:rsidR="00725F8A" w:rsidRDefault="00725F8A">
      <w:pPr>
        <w:rPr>
          <w:rFonts w:ascii="Arial" w:hAnsi="Arial" w:cs="Arial"/>
          <w:lang w:val="en-CA"/>
        </w:rPr>
      </w:pPr>
    </w:p>
    <w:p w14:paraId="07CD41DB" w14:textId="71B7C04F" w:rsidR="008F2480" w:rsidRPr="00BE10A0" w:rsidRDefault="00CC08FB">
      <w:pPr>
        <w:rPr>
          <w:rFonts w:ascii="Arial" w:hAnsi="Arial" w:cs="Arial"/>
          <w:lang w:val="en-CA"/>
        </w:rPr>
      </w:pPr>
      <w:r w:rsidRPr="007875AA">
        <w:rPr>
          <w:rFonts w:ascii="Arial" w:hAnsi="Arial" w:cs="Arial"/>
          <w:b/>
          <w:bCs/>
          <w:lang w:val="en-CA"/>
        </w:rPr>
        <w:t>Responsible For:</w:t>
      </w:r>
      <w:r>
        <w:rPr>
          <w:rFonts w:ascii="Arial" w:hAnsi="Arial" w:cs="Arial"/>
          <w:lang w:val="en-CA"/>
        </w:rPr>
        <w:tab/>
      </w:r>
      <w:r w:rsidR="007875AA">
        <w:rPr>
          <w:rFonts w:ascii="Arial" w:hAnsi="Arial" w:cs="Arial"/>
          <w:lang w:val="en-CA"/>
        </w:rPr>
        <w:t>Finance and Operations Manager</w:t>
      </w:r>
    </w:p>
    <w:p w14:paraId="18E9588F" w14:textId="77777777" w:rsidR="0056079A" w:rsidRDefault="0056079A">
      <w:pPr>
        <w:rPr>
          <w:rFonts w:ascii="Arial" w:hAnsi="Arial" w:cs="Arial"/>
          <w:b/>
          <w:bCs/>
          <w:lang w:val="en-CA"/>
        </w:rPr>
      </w:pPr>
    </w:p>
    <w:p w14:paraId="223FF737" w14:textId="7FD6A5F4" w:rsidR="003430D8" w:rsidRPr="00BE10A0" w:rsidRDefault="00BE10A0">
      <w:pPr>
        <w:rPr>
          <w:rFonts w:ascii="Arial" w:hAnsi="Arial" w:cs="Arial"/>
          <w:b/>
          <w:bCs/>
          <w:lang w:val="en-CA"/>
        </w:rPr>
      </w:pPr>
      <w:r w:rsidRPr="00BE10A0">
        <w:rPr>
          <w:rFonts w:ascii="Arial" w:hAnsi="Arial" w:cs="Arial"/>
          <w:b/>
          <w:bCs/>
          <w:lang w:val="en-CA"/>
        </w:rPr>
        <w:t>Purpose of the Role:</w:t>
      </w:r>
    </w:p>
    <w:p w14:paraId="41144FAA" w14:textId="77777777" w:rsidR="00BE10A0" w:rsidRPr="001C25A3" w:rsidRDefault="00BE10A0">
      <w:pPr>
        <w:rPr>
          <w:rFonts w:ascii="Arial" w:hAnsi="Arial" w:cs="Arial"/>
          <w:lang w:val="en-CA"/>
        </w:rPr>
      </w:pPr>
    </w:p>
    <w:p w14:paraId="741C75C9" w14:textId="0D5BA88B" w:rsidR="003430D8" w:rsidRDefault="00A80AC0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Develop</w:t>
      </w:r>
      <w:r w:rsidR="001F5E12">
        <w:rPr>
          <w:rFonts w:ascii="Arial" w:hAnsi="Arial" w:cs="Arial"/>
          <w:lang w:val="en-CA"/>
        </w:rPr>
        <w:t xml:space="preserve"> and </w:t>
      </w:r>
      <w:r>
        <w:rPr>
          <w:rFonts w:ascii="Arial" w:hAnsi="Arial" w:cs="Arial"/>
          <w:lang w:val="en-CA"/>
        </w:rPr>
        <w:t>execute</w:t>
      </w:r>
      <w:r w:rsidR="001F5E12">
        <w:rPr>
          <w:rFonts w:ascii="Arial" w:hAnsi="Arial" w:cs="Arial"/>
          <w:lang w:val="en-CA"/>
        </w:rPr>
        <w:t xml:space="preserve"> the Trust’s financial strategy, ensuring </w:t>
      </w:r>
      <w:r w:rsidR="005B08C8">
        <w:rPr>
          <w:rFonts w:ascii="Arial" w:hAnsi="Arial" w:cs="Arial"/>
          <w:lang w:val="en-CA"/>
        </w:rPr>
        <w:t xml:space="preserve">safeguarding of public funds and regularity </w:t>
      </w:r>
      <w:r w:rsidR="00837D72">
        <w:rPr>
          <w:rFonts w:ascii="Arial" w:hAnsi="Arial" w:cs="Arial"/>
          <w:lang w:val="en-CA"/>
        </w:rPr>
        <w:t>in the handling of those funds in accordance with the principles of the Managing Public Money handbook.</w:t>
      </w:r>
    </w:p>
    <w:p w14:paraId="59FDC833" w14:textId="77F62324" w:rsidR="00837D72" w:rsidRDefault="00837D72">
      <w:pPr>
        <w:rPr>
          <w:rFonts w:ascii="Arial" w:hAnsi="Arial" w:cs="Arial"/>
          <w:lang w:val="en-CA"/>
        </w:rPr>
      </w:pPr>
    </w:p>
    <w:p w14:paraId="38AF1B62" w14:textId="7223C069" w:rsidR="00837D72" w:rsidRDefault="00A80AC0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Ensure</w:t>
      </w:r>
      <w:r w:rsidR="00BB7C6C">
        <w:rPr>
          <w:rFonts w:ascii="Arial" w:hAnsi="Arial" w:cs="Arial"/>
          <w:lang w:val="en-CA"/>
        </w:rPr>
        <w:t xml:space="preserve"> a close working relationship </w:t>
      </w:r>
      <w:r w:rsidR="00240EED">
        <w:rPr>
          <w:rFonts w:ascii="Arial" w:hAnsi="Arial" w:cs="Arial"/>
          <w:lang w:val="en-CA"/>
        </w:rPr>
        <w:t>and compliance with all reporting requirements of</w:t>
      </w:r>
      <w:r w:rsidR="00BB7C6C">
        <w:rPr>
          <w:rFonts w:ascii="Arial" w:hAnsi="Arial" w:cs="Arial"/>
          <w:lang w:val="en-CA"/>
        </w:rPr>
        <w:t xml:space="preserve"> the Trust’s </w:t>
      </w:r>
      <w:r w:rsidR="0051238C">
        <w:rPr>
          <w:rFonts w:ascii="Arial" w:hAnsi="Arial" w:cs="Arial"/>
          <w:lang w:val="en-CA"/>
        </w:rPr>
        <w:t>funders, including the Ministry of Defence and HM Treasury</w:t>
      </w:r>
      <w:r w:rsidR="00240EED">
        <w:rPr>
          <w:rFonts w:ascii="Arial" w:hAnsi="Arial" w:cs="Arial"/>
          <w:lang w:val="en-CA"/>
        </w:rPr>
        <w:t>.</w:t>
      </w:r>
    </w:p>
    <w:p w14:paraId="26EB710D" w14:textId="315CD152" w:rsidR="00240EED" w:rsidRDefault="00240EED">
      <w:pPr>
        <w:rPr>
          <w:rFonts w:ascii="Arial" w:hAnsi="Arial" w:cs="Arial"/>
          <w:lang w:val="en-CA"/>
        </w:rPr>
      </w:pPr>
    </w:p>
    <w:p w14:paraId="50D70936" w14:textId="7602E95D" w:rsidR="00240EED" w:rsidRDefault="00240EED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Support the </w:t>
      </w:r>
      <w:r w:rsidR="0095599C">
        <w:rPr>
          <w:rFonts w:ascii="Arial" w:hAnsi="Arial" w:cs="Arial"/>
          <w:lang w:val="en-CA"/>
        </w:rPr>
        <w:t xml:space="preserve">Trust’s </w:t>
      </w:r>
      <w:r w:rsidR="00957BB5">
        <w:rPr>
          <w:rFonts w:ascii="Arial" w:hAnsi="Arial" w:cs="Arial"/>
          <w:lang w:val="en-CA"/>
        </w:rPr>
        <w:t xml:space="preserve">Accounting Officer </w:t>
      </w:r>
      <w:r w:rsidR="0095599C">
        <w:rPr>
          <w:rFonts w:ascii="Arial" w:hAnsi="Arial" w:cs="Arial"/>
          <w:lang w:val="en-CA"/>
        </w:rPr>
        <w:t>in the discharge of all responsibilities</w:t>
      </w:r>
      <w:r w:rsidR="00957BB5">
        <w:rPr>
          <w:rFonts w:ascii="Arial" w:hAnsi="Arial" w:cs="Arial"/>
          <w:lang w:val="en-CA"/>
        </w:rPr>
        <w:t>.</w:t>
      </w:r>
    </w:p>
    <w:p w14:paraId="5FCCFC99" w14:textId="56036BB2" w:rsidR="00C36F16" w:rsidRDefault="00C36F16">
      <w:pPr>
        <w:rPr>
          <w:rFonts w:ascii="Arial" w:hAnsi="Arial" w:cs="Arial"/>
          <w:lang w:val="en-CA"/>
        </w:rPr>
      </w:pPr>
    </w:p>
    <w:p w14:paraId="4F025BD0" w14:textId="163E20EF" w:rsidR="00207101" w:rsidRDefault="00BB76F8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Oversee </w:t>
      </w:r>
      <w:r w:rsidR="005C1798">
        <w:rPr>
          <w:rFonts w:ascii="Arial" w:hAnsi="Arial" w:cs="Arial"/>
          <w:lang w:val="en-CA"/>
        </w:rPr>
        <w:t>efficient and effective finance</w:t>
      </w:r>
      <w:r w:rsidR="00905887">
        <w:rPr>
          <w:rFonts w:ascii="Arial" w:hAnsi="Arial" w:cs="Arial"/>
          <w:lang w:val="en-CA"/>
        </w:rPr>
        <w:t xml:space="preserve"> and operations functions that </w:t>
      </w:r>
      <w:r w:rsidR="00A37605">
        <w:rPr>
          <w:rFonts w:ascii="Arial" w:hAnsi="Arial" w:cs="Arial"/>
          <w:lang w:val="en-CA"/>
        </w:rPr>
        <w:t xml:space="preserve">reflect best-practice in the industry and support the </w:t>
      </w:r>
      <w:r w:rsidR="00445254">
        <w:rPr>
          <w:rFonts w:ascii="Arial" w:hAnsi="Arial" w:cs="Arial"/>
          <w:lang w:val="en-CA"/>
        </w:rPr>
        <w:t>organisation to achieve its strategic goals.</w:t>
      </w:r>
    </w:p>
    <w:p w14:paraId="2EEBD910" w14:textId="77777777" w:rsidR="00207101" w:rsidRDefault="00207101">
      <w:pPr>
        <w:rPr>
          <w:rFonts w:ascii="Arial" w:hAnsi="Arial" w:cs="Arial"/>
          <w:lang w:val="en-CA"/>
        </w:rPr>
      </w:pPr>
    </w:p>
    <w:p w14:paraId="5C477E01" w14:textId="28891B5F" w:rsidR="00C36F16" w:rsidRDefault="00AB3087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Champion and ensure compliance with policies and procedures designed to safeguard the Trust’s assets and employees</w:t>
      </w:r>
      <w:r w:rsidR="00E82A15">
        <w:rPr>
          <w:rFonts w:ascii="Arial" w:hAnsi="Arial" w:cs="Arial"/>
          <w:lang w:val="en-CA"/>
        </w:rPr>
        <w:t>, and to manage risk</w:t>
      </w:r>
      <w:r>
        <w:rPr>
          <w:rFonts w:ascii="Arial" w:hAnsi="Arial" w:cs="Arial"/>
          <w:lang w:val="en-CA"/>
        </w:rPr>
        <w:t>.</w:t>
      </w:r>
    </w:p>
    <w:p w14:paraId="5646A8E0" w14:textId="6FC982CD" w:rsidR="00B83F26" w:rsidRDefault="00B83F26">
      <w:pPr>
        <w:rPr>
          <w:rFonts w:ascii="Arial" w:hAnsi="Arial" w:cs="Arial"/>
          <w:lang w:val="en-CA"/>
        </w:rPr>
      </w:pPr>
    </w:p>
    <w:p w14:paraId="7AC11FAF" w14:textId="6136B914" w:rsidR="00B83F26" w:rsidRPr="00B83F26" w:rsidRDefault="00B83F26" w:rsidP="00B83F26">
      <w:pPr>
        <w:rPr>
          <w:rFonts w:ascii="Arial" w:eastAsia="Times New Roman" w:hAnsi="Arial" w:cs="Arial"/>
          <w:lang w:eastAsia="en-GB"/>
        </w:rPr>
      </w:pPr>
      <w:r w:rsidRPr="00B83F26">
        <w:rPr>
          <w:rFonts w:ascii="Arial" w:eastAsia="Times New Roman" w:hAnsi="Arial" w:cs="Arial"/>
          <w:lang w:eastAsia="en-GB"/>
        </w:rPr>
        <w:t xml:space="preserve">As part of the </w:t>
      </w:r>
      <w:r>
        <w:rPr>
          <w:rFonts w:ascii="Arial" w:eastAsia="Times New Roman" w:hAnsi="Arial" w:cs="Arial"/>
          <w:lang w:eastAsia="en-GB"/>
        </w:rPr>
        <w:t>Executive Management Team,</w:t>
      </w:r>
      <w:r w:rsidRPr="00B83F26">
        <w:rPr>
          <w:rFonts w:ascii="Arial" w:eastAsia="Times New Roman" w:hAnsi="Arial" w:cs="Arial"/>
          <w:lang w:eastAsia="en-GB"/>
        </w:rPr>
        <w:t xml:space="preserve"> play a full and active role in the development and implementation of organisational strategy</w:t>
      </w:r>
      <w:r w:rsidR="00E82A15">
        <w:rPr>
          <w:rFonts w:ascii="Arial" w:eastAsia="Times New Roman" w:hAnsi="Arial" w:cs="Arial"/>
          <w:lang w:eastAsia="en-GB"/>
        </w:rPr>
        <w:t>.</w:t>
      </w:r>
    </w:p>
    <w:p w14:paraId="56146D42" w14:textId="032F4D3D" w:rsidR="005A6FE3" w:rsidRDefault="005A6FE3">
      <w:pPr>
        <w:rPr>
          <w:rFonts w:ascii="Arial" w:hAnsi="Arial" w:cs="Arial"/>
          <w:lang w:val="en-CA"/>
        </w:rPr>
      </w:pPr>
    </w:p>
    <w:p w14:paraId="48B2D129" w14:textId="4354E7E0" w:rsidR="00BE10A0" w:rsidRPr="00BE10A0" w:rsidRDefault="00BE10A0">
      <w:pPr>
        <w:rPr>
          <w:rFonts w:ascii="Arial" w:hAnsi="Arial" w:cs="Arial"/>
          <w:b/>
          <w:bCs/>
          <w:lang w:val="en-CA"/>
        </w:rPr>
      </w:pPr>
      <w:r>
        <w:rPr>
          <w:rFonts w:ascii="Arial" w:hAnsi="Arial" w:cs="Arial"/>
          <w:b/>
          <w:bCs/>
          <w:lang w:val="en-CA"/>
        </w:rPr>
        <w:t>Key Responsibilities:</w:t>
      </w:r>
    </w:p>
    <w:p w14:paraId="4CF40D3E" w14:textId="77777777" w:rsidR="00BE10A0" w:rsidRDefault="00BE10A0">
      <w:pPr>
        <w:rPr>
          <w:rFonts w:ascii="Arial" w:hAnsi="Arial" w:cs="Arial"/>
          <w:lang w:val="en-CA"/>
        </w:rPr>
      </w:pPr>
    </w:p>
    <w:p w14:paraId="4EA3913F" w14:textId="7610172F" w:rsidR="005A6FE3" w:rsidRPr="00E9202D" w:rsidRDefault="00E9202D">
      <w:pPr>
        <w:rPr>
          <w:rFonts w:ascii="Arial" w:hAnsi="Arial" w:cs="Arial"/>
          <w:b/>
          <w:bCs/>
          <w:lang w:val="en-CA"/>
        </w:rPr>
      </w:pPr>
      <w:r w:rsidRPr="00E9202D">
        <w:rPr>
          <w:rFonts w:ascii="Arial" w:hAnsi="Arial" w:cs="Arial"/>
          <w:b/>
          <w:bCs/>
          <w:lang w:val="en-CA"/>
        </w:rPr>
        <w:t>Financial Management and Compliance</w:t>
      </w:r>
    </w:p>
    <w:p w14:paraId="5626F27E" w14:textId="77777777" w:rsidR="003430D8" w:rsidRPr="001C25A3" w:rsidRDefault="003430D8">
      <w:pPr>
        <w:rPr>
          <w:rFonts w:ascii="Arial" w:hAnsi="Arial" w:cs="Arial"/>
          <w:lang w:val="en-CA"/>
        </w:rPr>
      </w:pPr>
    </w:p>
    <w:p w14:paraId="10F56A05" w14:textId="6DDE9A2C" w:rsidR="009A3945" w:rsidRDefault="006D4F0A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Ensure sound financial management of the charity’s resources</w:t>
      </w:r>
      <w:r w:rsidR="00152D3A">
        <w:rPr>
          <w:rFonts w:ascii="Arial" w:hAnsi="Arial" w:cs="Arial"/>
        </w:rPr>
        <w:t xml:space="preserve"> to </w:t>
      </w:r>
      <w:r w:rsidR="0026262F">
        <w:rPr>
          <w:rFonts w:ascii="Arial" w:hAnsi="Arial" w:cs="Arial"/>
        </w:rPr>
        <w:t>support</w:t>
      </w:r>
      <w:r w:rsidR="00152D3A">
        <w:rPr>
          <w:rFonts w:ascii="Arial" w:hAnsi="Arial" w:cs="Arial"/>
        </w:rPr>
        <w:t xml:space="preserve"> the long-term viability of the Trust</w:t>
      </w:r>
      <w:r>
        <w:rPr>
          <w:rFonts w:ascii="Arial" w:hAnsi="Arial" w:cs="Arial"/>
        </w:rPr>
        <w:t xml:space="preserve"> </w:t>
      </w:r>
    </w:p>
    <w:p w14:paraId="0FCD8DF0" w14:textId="4B70CF59" w:rsidR="004068BA" w:rsidRPr="004068BA" w:rsidRDefault="004068BA" w:rsidP="004068BA">
      <w:pPr>
        <w:pStyle w:val="ListParagraph"/>
        <w:numPr>
          <w:ilvl w:val="0"/>
          <w:numId w:val="4"/>
        </w:numPr>
        <w:spacing w:line="252" w:lineRule="auto"/>
        <w:rPr>
          <w:rFonts w:ascii="Arial" w:hAnsi="Arial" w:cs="Arial"/>
        </w:rPr>
      </w:pPr>
      <w:r w:rsidRPr="00A14EAF">
        <w:rPr>
          <w:rFonts w:ascii="Arial" w:hAnsi="Arial" w:cs="Arial"/>
        </w:rPr>
        <w:t>Ensure that processes are</w:t>
      </w:r>
      <w:r w:rsidR="00FD584C">
        <w:rPr>
          <w:rFonts w:ascii="Arial" w:hAnsi="Arial" w:cs="Arial"/>
        </w:rPr>
        <w:t xml:space="preserve"> in place and</w:t>
      </w:r>
      <w:r w:rsidRPr="00A14EAF">
        <w:rPr>
          <w:rFonts w:ascii="Arial" w:hAnsi="Arial" w:cs="Arial"/>
        </w:rPr>
        <w:t xml:space="preserve"> systematically evaluated </w:t>
      </w:r>
      <w:r w:rsidR="00153074">
        <w:rPr>
          <w:rFonts w:ascii="Arial" w:hAnsi="Arial" w:cs="Arial"/>
        </w:rPr>
        <w:t xml:space="preserve">to provide confidence </w:t>
      </w:r>
      <w:r w:rsidR="004159C3">
        <w:rPr>
          <w:rFonts w:ascii="Arial" w:hAnsi="Arial" w:cs="Arial"/>
        </w:rPr>
        <w:t xml:space="preserve">by the Trust’s funders and regulators </w:t>
      </w:r>
      <w:r w:rsidRPr="004E4B27">
        <w:rPr>
          <w:rFonts w:ascii="Arial" w:hAnsi="Arial" w:cs="Arial"/>
        </w:rPr>
        <w:t xml:space="preserve">in </w:t>
      </w:r>
      <w:r w:rsidR="004159C3">
        <w:rPr>
          <w:rFonts w:ascii="Arial" w:hAnsi="Arial" w:cs="Arial"/>
        </w:rPr>
        <w:t>its</w:t>
      </w:r>
      <w:r w:rsidRPr="004E4B27">
        <w:rPr>
          <w:rFonts w:ascii="Arial" w:hAnsi="Arial" w:cs="Arial"/>
        </w:rPr>
        <w:t xml:space="preserve"> sustainability, effectiveness, prudence, quality and good value</w:t>
      </w:r>
    </w:p>
    <w:p w14:paraId="435CC78B" w14:textId="138DD147" w:rsidR="00152D3A" w:rsidRDefault="00960319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Develop and implement a best-practice control environment</w:t>
      </w:r>
    </w:p>
    <w:p w14:paraId="31F1076D" w14:textId="507A8B43" w:rsidR="009A3945" w:rsidRDefault="009A3945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 w:rsidRPr="00A36893">
        <w:rPr>
          <w:rFonts w:ascii="Arial" w:hAnsi="Arial" w:cs="Arial"/>
        </w:rPr>
        <w:t xml:space="preserve">Lead the Trust’s budgeting ensuring that a robust framework is in place for resource allocation, specifically of </w:t>
      </w:r>
      <w:r w:rsidR="007873A8">
        <w:rPr>
          <w:rFonts w:ascii="Arial" w:hAnsi="Arial" w:cs="Arial"/>
        </w:rPr>
        <w:t>non-grant expenditure</w:t>
      </w:r>
    </w:p>
    <w:p w14:paraId="083D728B" w14:textId="74E1E6E1" w:rsidR="002E61EF" w:rsidRDefault="002E61EF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Lead the Trust’s </w:t>
      </w:r>
      <w:r w:rsidRPr="00A36893">
        <w:rPr>
          <w:rFonts w:ascii="Arial" w:hAnsi="Arial" w:cs="Arial"/>
        </w:rPr>
        <w:t>procurement processes</w:t>
      </w:r>
      <w:r w:rsidR="004A078B">
        <w:rPr>
          <w:rFonts w:ascii="Arial" w:hAnsi="Arial" w:cs="Arial"/>
        </w:rPr>
        <w:t>, including compliance with OJEU requirements</w:t>
      </w:r>
    </w:p>
    <w:p w14:paraId="19633AA1" w14:textId="14E1936C" w:rsidR="005C05CB" w:rsidRPr="005C05CB" w:rsidRDefault="005C05CB" w:rsidP="005C05C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Provide regular financial analysis and reporting to support management and the Trustee Board in the execution of their responsibilities</w:t>
      </w:r>
    </w:p>
    <w:p w14:paraId="0CB520E5" w14:textId="18F4487E" w:rsidR="00C77E2B" w:rsidRDefault="00C77E2B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Manage the relationship with the Trust’s auditors</w:t>
      </w:r>
      <w:r w:rsidR="00B97B17">
        <w:rPr>
          <w:rFonts w:ascii="Arial" w:hAnsi="Arial" w:cs="Arial"/>
        </w:rPr>
        <w:t xml:space="preserve"> and Audit Committee</w:t>
      </w:r>
    </w:p>
    <w:p w14:paraId="6E8DC8A3" w14:textId="01D76636" w:rsidR="00B97B17" w:rsidRDefault="00B97B17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Manage the preparation and audit of the statutory accounts</w:t>
      </w:r>
    </w:p>
    <w:p w14:paraId="3F78DC77" w14:textId="427ABD37" w:rsidR="001B3ADD" w:rsidRDefault="001B3ADD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Lead the finance team and </w:t>
      </w:r>
      <w:r w:rsidR="009B25C9">
        <w:rPr>
          <w:rFonts w:ascii="Arial" w:hAnsi="Arial" w:cs="Arial"/>
        </w:rPr>
        <w:t>overall responsibility for all elements of financial management and reporting</w:t>
      </w:r>
    </w:p>
    <w:p w14:paraId="64F58051" w14:textId="0CD72A0D" w:rsidR="00D63A68" w:rsidRDefault="00D63A68" w:rsidP="009A3945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Ensure that </w:t>
      </w:r>
      <w:r w:rsidR="00423A85">
        <w:rPr>
          <w:rFonts w:ascii="Arial" w:hAnsi="Arial" w:cs="Arial"/>
        </w:rPr>
        <w:t>restricted income is identified and correctly recorded and that it is used as intended by the donor</w:t>
      </w:r>
    </w:p>
    <w:p w14:paraId="7DC1DB43" w14:textId="670B5C2E" w:rsidR="00AF392B" w:rsidRPr="00AF392B" w:rsidRDefault="00AF392B" w:rsidP="00AF392B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Oversee of treasury management and cash flow</w:t>
      </w:r>
    </w:p>
    <w:p w14:paraId="20B9690C" w14:textId="77777777" w:rsidR="003430D8" w:rsidRPr="009A3945" w:rsidRDefault="003430D8">
      <w:pPr>
        <w:rPr>
          <w:rFonts w:ascii="Arial" w:hAnsi="Arial" w:cs="Arial"/>
          <w:lang w:val="en-AU"/>
        </w:rPr>
      </w:pPr>
    </w:p>
    <w:p w14:paraId="5C93646A" w14:textId="345253F6" w:rsidR="00254188" w:rsidRDefault="00254188" w:rsidP="00254188">
      <w:pPr>
        <w:spacing w:line="252" w:lineRule="auto"/>
        <w:rPr>
          <w:rFonts w:ascii="Arial" w:hAnsi="Arial" w:cs="Arial"/>
          <w:b/>
        </w:rPr>
      </w:pPr>
      <w:r w:rsidRPr="00A36893">
        <w:rPr>
          <w:rFonts w:ascii="Arial" w:hAnsi="Arial" w:cs="Arial"/>
          <w:b/>
        </w:rPr>
        <w:t xml:space="preserve">HR </w:t>
      </w:r>
      <w:r>
        <w:rPr>
          <w:rFonts w:ascii="Arial" w:hAnsi="Arial" w:cs="Arial"/>
          <w:b/>
        </w:rPr>
        <w:t>Operations</w:t>
      </w:r>
      <w:r w:rsidRPr="00A36893">
        <w:rPr>
          <w:rFonts w:ascii="Arial" w:hAnsi="Arial" w:cs="Arial"/>
          <w:b/>
        </w:rPr>
        <w:t xml:space="preserve"> and Office Management</w:t>
      </w:r>
      <w:r w:rsidR="0056079A">
        <w:rPr>
          <w:rFonts w:ascii="Arial" w:hAnsi="Arial" w:cs="Arial"/>
          <w:b/>
        </w:rPr>
        <w:t>:</w:t>
      </w:r>
    </w:p>
    <w:p w14:paraId="556BD2AB" w14:textId="77777777" w:rsidR="0056079A" w:rsidRPr="00A36893" w:rsidRDefault="0056079A" w:rsidP="00254188">
      <w:pPr>
        <w:spacing w:line="252" w:lineRule="auto"/>
        <w:rPr>
          <w:rFonts w:ascii="Arial" w:hAnsi="Arial" w:cs="Arial"/>
          <w:b/>
        </w:rPr>
      </w:pPr>
    </w:p>
    <w:p w14:paraId="1D802807" w14:textId="77777777" w:rsidR="00254188" w:rsidRPr="00A36893" w:rsidRDefault="00254188" w:rsidP="00254188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A36893">
        <w:rPr>
          <w:rFonts w:ascii="Arial" w:hAnsi="Arial" w:cs="Arial"/>
        </w:rPr>
        <w:t xml:space="preserve">Lead and motivate all direct reports </w:t>
      </w:r>
    </w:p>
    <w:p w14:paraId="588C4F23" w14:textId="77777777" w:rsidR="00254188" w:rsidRPr="00A36893" w:rsidRDefault="00254188" w:rsidP="00254188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A36893">
        <w:rPr>
          <w:rFonts w:ascii="Arial" w:hAnsi="Arial" w:cs="Arial"/>
        </w:rPr>
        <w:t>Ensure the payroll, pension and annual leave processes are operated executed accurately, efficiently and in a timely manner and in line with all statutory and regulatory requirements, including auto-enrolment legislation and the Trust’s responsibilities in relation to the Civil Service pension</w:t>
      </w:r>
    </w:p>
    <w:p w14:paraId="19C4CD34" w14:textId="77777777" w:rsidR="00254188" w:rsidRPr="00A36893" w:rsidRDefault="00254188" w:rsidP="00254188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A36893">
        <w:rPr>
          <w:rFonts w:ascii="Arial" w:hAnsi="Arial" w:cs="Arial"/>
        </w:rPr>
        <w:t>Develop and maintain a suitable business continuity plan</w:t>
      </w:r>
    </w:p>
    <w:p w14:paraId="471648CE" w14:textId="77777777" w:rsidR="00254188" w:rsidRDefault="00254188" w:rsidP="00254188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A36893">
        <w:rPr>
          <w:rFonts w:ascii="Arial" w:hAnsi="Arial" w:cs="Arial"/>
        </w:rPr>
        <w:t>Responsible for all aspects of office maintenance, security and health and safety</w:t>
      </w:r>
    </w:p>
    <w:p w14:paraId="214E2B88" w14:textId="77777777" w:rsidR="00F1055D" w:rsidRDefault="00254188" w:rsidP="00254188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254188">
        <w:rPr>
          <w:rFonts w:ascii="Arial" w:hAnsi="Arial" w:cs="Arial"/>
        </w:rPr>
        <w:t>Responsible for compliance with the lease and maintaining a relationship with the landlord and managing agents</w:t>
      </w:r>
    </w:p>
    <w:p w14:paraId="718B25F4" w14:textId="77777777" w:rsidR="00F1055D" w:rsidRDefault="00F1055D" w:rsidP="00F1055D">
      <w:pPr>
        <w:spacing w:line="252" w:lineRule="auto"/>
        <w:rPr>
          <w:rFonts w:ascii="Arial" w:hAnsi="Arial" w:cs="Arial"/>
          <w:b/>
          <w:bCs/>
          <w:lang w:val="en-CA"/>
        </w:rPr>
      </w:pPr>
    </w:p>
    <w:p w14:paraId="57DE0317" w14:textId="3BB8D395" w:rsidR="00F1055D" w:rsidRPr="008A1BD7" w:rsidRDefault="00F1055D" w:rsidP="00F1055D">
      <w:pPr>
        <w:spacing w:line="252" w:lineRule="auto"/>
        <w:rPr>
          <w:rFonts w:ascii="Arial" w:hAnsi="Arial" w:cs="Arial"/>
          <w:lang w:val="en-CA"/>
        </w:rPr>
      </w:pPr>
      <w:r>
        <w:rPr>
          <w:rFonts w:ascii="Arial" w:hAnsi="Arial" w:cs="Arial"/>
          <w:b/>
          <w:bCs/>
          <w:lang w:val="en-CA"/>
        </w:rPr>
        <w:t>Governance and Risk:</w:t>
      </w:r>
    </w:p>
    <w:p w14:paraId="3C99BF2A" w14:textId="71478566" w:rsidR="008A1BD7" w:rsidRPr="008A1BD7" w:rsidRDefault="008A1BD7" w:rsidP="00F1055D">
      <w:pPr>
        <w:spacing w:line="252" w:lineRule="auto"/>
        <w:rPr>
          <w:rFonts w:ascii="Arial" w:hAnsi="Arial" w:cs="Arial"/>
          <w:lang w:val="en-CA"/>
        </w:rPr>
      </w:pPr>
    </w:p>
    <w:p w14:paraId="1C38F997" w14:textId="6D2AA381" w:rsidR="008A1BD7" w:rsidRPr="00DA0014" w:rsidRDefault="008A1BD7" w:rsidP="008A1BD7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8A1BD7">
        <w:rPr>
          <w:rFonts w:ascii="Arial" w:hAnsi="Arial" w:cs="Arial"/>
        </w:rPr>
        <w:t>Ensure the Trust ma</w:t>
      </w:r>
      <w:r>
        <w:rPr>
          <w:rFonts w:ascii="Arial" w:hAnsi="Arial" w:cs="Arial"/>
        </w:rPr>
        <w:t xml:space="preserve">nages risk and opportunity appropriately and </w:t>
      </w:r>
      <w:r w:rsidRPr="00DA0014">
        <w:rPr>
          <w:rFonts w:ascii="Arial" w:hAnsi="Arial" w:cs="Arial"/>
        </w:rPr>
        <w:t>operates within the risk framework agreed by the Audit Committee and Trust Board</w:t>
      </w:r>
    </w:p>
    <w:p w14:paraId="50CBE488" w14:textId="23373BEE" w:rsidR="008A1BD7" w:rsidRPr="00DA0014" w:rsidRDefault="00A14EAF" w:rsidP="008A1BD7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8A1BD7" w:rsidRPr="00DA0014">
        <w:rPr>
          <w:rFonts w:ascii="Arial" w:hAnsi="Arial" w:cs="Arial"/>
        </w:rPr>
        <w:t xml:space="preserve"> the risk register and </w:t>
      </w:r>
      <w:r>
        <w:rPr>
          <w:rFonts w:ascii="Arial" w:hAnsi="Arial" w:cs="Arial"/>
        </w:rPr>
        <w:t>ensure</w:t>
      </w:r>
      <w:r w:rsidR="008A1BD7" w:rsidRPr="00DA0014">
        <w:rPr>
          <w:rFonts w:ascii="Arial" w:hAnsi="Arial" w:cs="Arial"/>
        </w:rPr>
        <w:t xml:space="preserve"> appropriate risk management reports, techniques and financial controls are embedded throughout the </w:t>
      </w:r>
      <w:r w:rsidR="008A1BD7">
        <w:rPr>
          <w:rFonts w:ascii="Arial" w:hAnsi="Arial" w:cs="Arial"/>
        </w:rPr>
        <w:t>Trust</w:t>
      </w:r>
      <w:r w:rsidR="008A1BD7" w:rsidRPr="00DA0014">
        <w:rPr>
          <w:rFonts w:ascii="Arial" w:hAnsi="Arial" w:cs="Arial"/>
        </w:rPr>
        <w:t xml:space="preserve"> at strategic and operational levels</w:t>
      </w:r>
    </w:p>
    <w:p w14:paraId="390B049B" w14:textId="77777777" w:rsidR="008A1BD7" w:rsidRPr="00DA0014" w:rsidRDefault="008A1BD7" w:rsidP="008A1BD7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 w:rsidRPr="00DA0014">
        <w:rPr>
          <w:rFonts w:ascii="Arial" w:hAnsi="Arial" w:cs="Arial"/>
        </w:rPr>
        <w:t>Manage insurance arrangements, ensuring suitable insurances are in place and that these are managed efficiently</w:t>
      </w:r>
    </w:p>
    <w:p w14:paraId="5DD6C765" w14:textId="1C4F87D5" w:rsidR="00A14EAF" w:rsidRDefault="008A1BD7" w:rsidP="008A1BD7">
      <w:pPr>
        <w:pStyle w:val="ListParagraph"/>
        <w:numPr>
          <w:ilvl w:val="0"/>
          <w:numId w:val="7"/>
        </w:numPr>
        <w:spacing w:line="25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A0014">
        <w:rPr>
          <w:rFonts w:ascii="Arial" w:hAnsi="Arial" w:cs="Arial"/>
        </w:rPr>
        <w:t>nsure regulatory and statutory compliance with the requirements of all regulators</w:t>
      </w:r>
      <w:r w:rsidR="00B3621C">
        <w:rPr>
          <w:rFonts w:ascii="Arial" w:hAnsi="Arial" w:cs="Arial"/>
        </w:rPr>
        <w:t>,</w:t>
      </w:r>
      <w:r w:rsidR="00B3621C" w:rsidRPr="00B3621C">
        <w:rPr>
          <w:rFonts w:ascii="Arial" w:hAnsi="Arial" w:cs="Arial"/>
        </w:rPr>
        <w:t xml:space="preserve"> </w:t>
      </w:r>
      <w:r w:rsidR="00B3621C">
        <w:rPr>
          <w:rFonts w:ascii="Arial" w:hAnsi="Arial" w:cs="Arial"/>
        </w:rPr>
        <w:t>for example as a charity, company, NDPB and employer</w:t>
      </w:r>
      <w:r w:rsidR="00A14EAF">
        <w:rPr>
          <w:rFonts w:ascii="Arial" w:hAnsi="Arial" w:cs="Arial"/>
        </w:rPr>
        <w:t xml:space="preserve"> </w:t>
      </w:r>
    </w:p>
    <w:p w14:paraId="4360E8A1" w14:textId="77777777" w:rsidR="006A3435" w:rsidRDefault="006A3435" w:rsidP="006A3435">
      <w:pPr>
        <w:spacing w:line="252" w:lineRule="auto"/>
        <w:rPr>
          <w:rFonts w:ascii="Arial" w:hAnsi="Arial" w:cs="Arial"/>
        </w:rPr>
      </w:pPr>
    </w:p>
    <w:p w14:paraId="321ABC23" w14:textId="77C93357" w:rsidR="006A3435" w:rsidRPr="00A34BAA" w:rsidRDefault="006A3435" w:rsidP="006A3435">
      <w:pPr>
        <w:spacing w:line="252" w:lineRule="auto"/>
        <w:rPr>
          <w:rFonts w:ascii="Arial" w:hAnsi="Arial" w:cs="Arial"/>
          <w:b/>
          <w:bCs/>
        </w:rPr>
      </w:pPr>
      <w:r w:rsidRPr="00A34BAA">
        <w:rPr>
          <w:rFonts w:ascii="Arial" w:hAnsi="Arial" w:cs="Arial"/>
          <w:b/>
          <w:bCs/>
        </w:rPr>
        <w:t>General Duties:</w:t>
      </w:r>
    </w:p>
    <w:p w14:paraId="7CC37C0D" w14:textId="727AEAD7" w:rsidR="006A3435" w:rsidRDefault="006A3435" w:rsidP="006A3435">
      <w:pPr>
        <w:spacing w:line="252" w:lineRule="auto"/>
        <w:rPr>
          <w:rFonts w:ascii="Arial" w:hAnsi="Arial" w:cs="Arial"/>
        </w:rPr>
      </w:pPr>
    </w:p>
    <w:p w14:paraId="1B64BB44" w14:textId="77777777" w:rsidR="00A34BAA" w:rsidRPr="00A34BAA" w:rsidRDefault="00A34BAA" w:rsidP="00A34B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A34BAA">
        <w:rPr>
          <w:rFonts w:ascii="Arial" w:hAnsi="Arial" w:cs="Arial"/>
        </w:rPr>
        <w:t>In conjunction with the Chief Executive and other Directors, to play a full and active role in the development and implementation of organisational strategy</w:t>
      </w:r>
    </w:p>
    <w:p w14:paraId="0270D0EF" w14:textId="77777777" w:rsidR="00A34BAA" w:rsidRPr="00093EE3" w:rsidRDefault="00A34BAA" w:rsidP="00A34BAA">
      <w:pPr>
        <w:pStyle w:val="ListParagraph"/>
        <w:numPr>
          <w:ilvl w:val="0"/>
          <w:numId w:val="9"/>
        </w:numPr>
        <w:spacing w:line="252" w:lineRule="auto"/>
        <w:ind w:left="284" w:hanging="284"/>
        <w:jc w:val="both"/>
        <w:rPr>
          <w:rFonts w:ascii="Arial" w:hAnsi="Arial" w:cs="Arial"/>
        </w:rPr>
      </w:pPr>
      <w:r w:rsidRPr="00093EE3">
        <w:rPr>
          <w:rFonts w:ascii="Arial" w:hAnsi="Arial" w:cs="Arial"/>
        </w:rPr>
        <w:t xml:space="preserve">Keep abreast of financial developments across the </w:t>
      </w:r>
      <w:r>
        <w:rPr>
          <w:rFonts w:ascii="Arial" w:hAnsi="Arial" w:cs="Arial"/>
        </w:rPr>
        <w:t xml:space="preserve">public and </w:t>
      </w:r>
      <w:r w:rsidRPr="00093EE3">
        <w:rPr>
          <w:rFonts w:ascii="Arial" w:hAnsi="Arial" w:cs="Arial"/>
        </w:rPr>
        <w:t>charity sector</w:t>
      </w:r>
      <w:r>
        <w:rPr>
          <w:rFonts w:ascii="Arial" w:hAnsi="Arial" w:cs="Arial"/>
        </w:rPr>
        <w:t>s</w:t>
      </w:r>
    </w:p>
    <w:p w14:paraId="3D0C2143" w14:textId="77777777" w:rsidR="00A34BAA" w:rsidRPr="00DA0014" w:rsidRDefault="00A34BAA" w:rsidP="00A34BAA">
      <w:pPr>
        <w:pStyle w:val="ListParagraph"/>
        <w:numPr>
          <w:ilvl w:val="0"/>
          <w:numId w:val="9"/>
        </w:numPr>
        <w:spacing w:line="252" w:lineRule="auto"/>
        <w:ind w:left="284" w:hanging="284"/>
        <w:jc w:val="both"/>
        <w:rPr>
          <w:rFonts w:ascii="Arial" w:hAnsi="Arial" w:cs="Arial"/>
        </w:rPr>
      </w:pPr>
      <w:r w:rsidRPr="00093EE3">
        <w:rPr>
          <w:rFonts w:ascii="Arial" w:hAnsi="Arial" w:cs="Arial"/>
        </w:rPr>
        <w:t>To work in accordance with the Trust’s policies and pr</w:t>
      </w:r>
      <w:r w:rsidRPr="00DA0014">
        <w:rPr>
          <w:rFonts w:ascii="Arial" w:hAnsi="Arial" w:cs="Arial"/>
        </w:rPr>
        <w:t>ocedures</w:t>
      </w:r>
    </w:p>
    <w:p w14:paraId="1564E947" w14:textId="77777777" w:rsidR="00A34BAA" w:rsidRPr="00DA0014" w:rsidRDefault="00A34BAA" w:rsidP="00A34BAA">
      <w:pPr>
        <w:pStyle w:val="ListParagraph"/>
        <w:numPr>
          <w:ilvl w:val="0"/>
          <w:numId w:val="9"/>
        </w:numPr>
        <w:spacing w:line="252" w:lineRule="auto"/>
        <w:ind w:left="284" w:hanging="284"/>
        <w:jc w:val="both"/>
        <w:rPr>
          <w:rFonts w:ascii="Arial" w:hAnsi="Arial" w:cs="Arial"/>
        </w:rPr>
      </w:pPr>
      <w:r w:rsidRPr="00DA0014">
        <w:rPr>
          <w:rFonts w:ascii="Arial" w:hAnsi="Arial" w:cs="Arial"/>
        </w:rPr>
        <w:t>Undertake any other reasonable duties as agreed with the Chief Executive</w:t>
      </w:r>
    </w:p>
    <w:p w14:paraId="70903E80" w14:textId="77777777" w:rsidR="006A3435" w:rsidRPr="00A34BAA" w:rsidRDefault="006A3435" w:rsidP="006A3435">
      <w:pPr>
        <w:spacing w:line="252" w:lineRule="auto"/>
        <w:rPr>
          <w:rFonts w:ascii="Arial" w:hAnsi="Arial" w:cs="Arial"/>
          <w:lang w:val="en-AU"/>
        </w:rPr>
      </w:pPr>
    </w:p>
    <w:p w14:paraId="7F086942" w14:textId="247DBCD8" w:rsidR="00CD2631" w:rsidRPr="00F1055D" w:rsidRDefault="00732047" w:rsidP="00F1055D">
      <w:pPr>
        <w:spacing w:line="252" w:lineRule="auto"/>
        <w:rPr>
          <w:rFonts w:ascii="Arial" w:hAnsi="Arial" w:cs="Arial"/>
          <w:lang w:val="en-AU"/>
        </w:rPr>
      </w:pPr>
      <w:r w:rsidRPr="00B20A47">
        <w:rPr>
          <w:rFonts w:ascii="Arial" w:hAnsi="Arial" w:cs="Arial"/>
          <w:b/>
          <w:bCs/>
          <w:lang w:val="en-CA"/>
        </w:rPr>
        <w:t>Person specification:</w:t>
      </w:r>
    </w:p>
    <w:p w14:paraId="3C76E5B8" w14:textId="5C8E1CA9" w:rsidR="001A021D" w:rsidRDefault="001A021D">
      <w:pPr>
        <w:rPr>
          <w:rFonts w:ascii="Arial" w:hAnsi="Arial" w:cs="Arial"/>
          <w:lang w:val="en-CA"/>
        </w:rPr>
      </w:pPr>
    </w:p>
    <w:p w14:paraId="52EE5E41" w14:textId="1BA6C782" w:rsidR="00860D0E" w:rsidRPr="00860D0E" w:rsidRDefault="00860D0E">
      <w:pPr>
        <w:rPr>
          <w:rFonts w:ascii="Arial" w:hAnsi="Arial" w:cs="Arial"/>
          <w:u w:val="single"/>
          <w:lang w:val="en-CA"/>
        </w:rPr>
      </w:pPr>
      <w:r w:rsidRPr="00860D0E">
        <w:rPr>
          <w:rFonts w:ascii="Arial" w:hAnsi="Arial" w:cs="Arial"/>
          <w:u w:val="single"/>
          <w:lang w:val="en-CA"/>
        </w:rPr>
        <w:t>Experience and qualifications:</w:t>
      </w:r>
    </w:p>
    <w:p w14:paraId="0D8E5AE2" w14:textId="40CFE58B" w:rsidR="00C46C88" w:rsidRDefault="004602F8" w:rsidP="00B20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Developing, delivering and monitoring financial strategy</w:t>
      </w:r>
      <w:r w:rsidR="00E2403C">
        <w:rPr>
          <w:rFonts w:ascii="Arial" w:hAnsi="Arial" w:cs="Arial"/>
        </w:rPr>
        <w:t xml:space="preserve"> in a UK charity or public body, ideally grant making</w:t>
      </w:r>
    </w:p>
    <w:p w14:paraId="02A5CB1C" w14:textId="3E908889" w:rsidR="0048402F" w:rsidRPr="006C4E75" w:rsidRDefault="0048402F" w:rsidP="00B20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-CA"/>
        </w:rPr>
        <w:t>M</w:t>
      </w:r>
      <w:r w:rsidRPr="008E69F2">
        <w:rPr>
          <w:rFonts w:ascii="Arial" w:hAnsi="Arial" w:cs="Arial"/>
          <w:lang w:val="en-CA"/>
        </w:rPr>
        <w:t>anaging and reporting on the use of public funds</w:t>
      </w:r>
      <w:r w:rsidR="0089453D">
        <w:rPr>
          <w:rFonts w:ascii="Arial" w:hAnsi="Arial" w:cs="Arial"/>
          <w:lang w:val="en-CA"/>
        </w:rPr>
        <w:t xml:space="preserve"> at a senior level</w:t>
      </w:r>
      <w:r w:rsidRPr="008E69F2">
        <w:rPr>
          <w:rFonts w:ascii="Arial" w:hAnsi="Arial" w:cs="Arial"/>
          <w:lang w:val="en-CA"/>
        </w:rPr>
        <w:t>, ideally experience of compliance with the HMT Managing Public Money handbook and OJEU procurement requirements</w:t>
      </w:r>
    </w:p>
    <w:p w14:paraId="64B8D2A9" w14:textId="70D09919" w:rsidR="003F4606" w:rsidRDefault="006451C5" w:rsidP="00B20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Oversight of </w:t>
      </w:r>
      <w:r w:rsidR="00C4225F">
        <w:rPr>
          <w:rFonts w:ascii="Arial" w:hAnsi="Arial" w:cs="Arial"/>
        </w:rPr>
        <w:t xml:space="preserve">at least one full audit process </w:t>
      </w:r>
      <w:r w:rsidR="00247449">
        <w:rPr>
          <w:rFonts w:ascii="Arial" w:hAnsi="Arial" w:cs="Arial"/>
        </w:rPr>
        <w:t>with statutory accounts prepared in compliance with charity SORP</w:t>
      </w:r>
    </w:p>
    <w:p w14:paraId="68074D03" w14:textId="185D4C28" w:rsidR="00CA7ACF" w:rsidRPr="00CA7ACF" w:rsidRDefault="0075021C" w:rsidP="00CA7A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Oversight of </w:t>
      </w:r>
      <w:r w:rsidR="00977901">
        <w:rPr>
          <w:rFonts w:ascii="Arial" w:hAnsi="Arial" w:cs="Arial"/>
        </w:rPr>
        <w:t xml:space="preserve">a </w:t>
      </w:r>
      <w:r w:rsidR="00A74754">
        <w:rPr>
          <w:rFonts w:ascii="Arial" w:hAnsi="Arial" w:cs="Arial"/>
        </w:rPr>
        <w:t>best-practice financial control environment</w:t>
      </w:r>
      <w:r>
        <w:rPr>
          <w:rFonts w:ascii="Arial" w:hAnsi="Arial" w:cs="Arial"/>
        </w:rPr>
        <w:t xml:space="preserve"> </w:t>
      </w:r>
      <w:r w:rsidR="00F551E2">
        <w:rPr>
          <w:rFonts w:ascii="Arial" w:hAnsi="Arial" w:cs="Arial"/>
        </w:rPr>
        <w:t xml:space="preserve">and the production of financial and management accounts </w:t>
      </w:r>
    </w:p>
    <w:p w14:paraId="02781179" w14:textId="79F3C372" w:rsidR="00867F58" w:rsidRDefault="00867F58" w:rsidP="00B20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Analysis of financial results to </w:t>
      </w:r>
      <w:r w:rsidR="00C46C88">
        <w:rPr>
          <w:rFonts w:ascii="Arial" w:hAnsi="Arial" w:cs="Arial"/>
        </w:rPr>
        <w:t>aid in the achievement of strategic goals</w:t>
      </w:r>
    </w:p>
    <w:p w14:paraId="179DDE9C" w14:textId="58EB3E54" w:rsidR="00CA7ACF" w:rsidRDefault="00CA7ACF" w:rsidP="00B20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Initiating and implementing change, including improving and developing financial systems</w:t>
      </w:r>
    </w:p>
    <w:p w14:paraId="53C30377" w14:textId="2D562463" w:rsidR="006D0DFA" w:rsidRDefault="006D0DFA" w:rsidP="006D0DF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Demonstrable understanding of charity finance, regulatory environment and governance</w:t>
      </w:r>
    </w:p>
    <w:p w14:paraId="5CBEB797" w14:textId="1FA11049" w:rsidR="0060333D" w:rsidRDefault="00740AB1" w:rsidP="006D0DF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Oversight of the operational aspects of HR and office management</w:t>
      </w:r>
    </w:p>
    <w:p w14:paraId="136B2920" w14:textId="3DB312CE" w:rsidR="006D6555" w:rsidRPr="006D6555" w:rsidRDefault="006D6555" w:rsidP="006D65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Fully qualified accountant (</w:t>
      </w:r>
      <w:r w:rsidRPr="00B20A47">
        <w:rPr>
          <w:rFonts w:ascii="Arial" w:hAnsi="Arial" w:cs="Arial"/>
        </w:rPr>
        <w:t>CCAB/CIMA</w:t>
      </w:r>
      <w:r>
        <w:rPr>
          <w:rFonts w:ascii="Arial" w:hAnsi="Arial" w:cs="Arial"/>
        </w:rPr>
        <w:t>)</w:t>
      </w:r>
    </w:p>
    <w:p w14:paraId="0F7DBE0E" w14:textId="17E63BD2" w:rsidR="00860D0E" w:rsidRDefault="00860D0E" w:rsidP="00860D0E">
      <w:pPr>
        <w:rPr>
          <w:rFonts w:ascii="Arial" w:hAnsi="Arial" w:cs="Arial"/>
        </w:rPr>
      </w:pPr>
    </w:p>
    <w:p w14:paraId="7691AD58" w14:textId="74CE1E9C" w:rsidR="00860D0E" w:rsidRPr="006D6555" w:rsidRDefault="006D6555" w:rsidP="00860D0E">
      <w:pPr>
        <w:rPr>
          <w:rFonts w:ascii="Arial" w:hAnsi="Arial" w:cs="Arial"/>
          <w:u w:val="single"/>
        </w:rPr>
      </w:pPr>
      <w:r w:rsidRPr="006D6555">
        <w:rPr>
          <w:rFonts w:ascii="Arial" w:hAnsi="Arial" w:cs="Arial"/>
          <w:u w:val="single"/>
        </w:rPr>
        <w:t>Skills and abilities:</w:t>
      </w:r>
    </w:p>
    <w:p w14:paraId="7DC8EEC4" w14:textId="344F59F5" w:rsidR="00BB7BAC" w:rsidRDefault="00BB7BAC" w:rsidP="006D0DF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Proactive and motivated to drive real change, ability to take initiative and make decisions</w:t>
      </w:r>
    </w:p>
    <w:p w14:paraId="66091BB5" w14:textId="77FC5172" w:rsidR="00AB5B55" w:rsidRDefault="00D96914" w:rsidP="00AB5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B5B55">
        <w:rPr>
          <w:rFonts w:ascii="Arial" w:hAnsi="Arial" w:cs="Arial"/>
        </w:rPr>
        <w:t>bility to provide professional advice confidentially</w:t>
      </w:r>
      <w:r>
        <w:rPr>
          <w:rFonts w:ascii="Arial" w:hAnsi="Arial" w:cs="Arial"/>
        </w:rPr>
        <w:t xml:space="preserve">, </w:t>
      </w:r>
      <w:r w:rsidR="00AB5B55">
        <w:rPr>
          <w:rFonts w:ascii="Arial" w:hAnsi="Arial" w:cs="Arial"/>
        </w:rPr>
        <w:t>tactfully express a viewpoint and provide financial direction</w:t>
      </w:r>
      <w:r w:rsidR="00D458D4">
        <w:rPr>
          <w:rFonts w:ascii="Arial" w:hAnsi="Arial" w:cs="Arial"/>
        </w:rPr>
        <w:t xml:space="preserve"> </w:t>
      </w:r>
      <w:r w:rsidR="0050441C">
        <w:rPr>
          <w:rFonts w:ascii="Arial" w:hAnsi="Arial" w:cs="Arial"/>
        </w:rPr>
        <w:t>clearly</w:t>
      </w:r>
    </w:p>
    <w:p w14:paraId="633AE8FD" w14:textId="7CCC26AA" w:rsidR="00AB5B55" w:rsidRDefault="00AB5B55" w:rsidP="00AB5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Ability to communicate effectively in English, both in writing and orally and confident in making formal and informal presentations</w:t>
      </w:r>
    </w:p>
    <w:p w14:paraId="3EF453A6" w14:textId="025F37EB" w:rsidR="005D5A25" w:rsidRDefault="005D5A25" w:rsidP="00AB5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Values each member of the team </w:t>
      </w:r>
      <w:r w:rsidR="007B7770">
        <w:rPr>
          <w:rFonts w:ascii="Arial" w:hAnsi="Arial" w:cs="Arial"/>
        </w:rPr>
        <w:t>and provides leadership across the organisation</w:t>
      </w:r>
    </w:p>
    <w:p w14:paraId="0746651A" w14:textId="6DFDABE3" w:rsidR="00A86DDF" w:rsidRDefault="00A86DDF" w:rsidP="00AB5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commitment to personal development and learning </w:t>
      </w:r>
    </w:p>
    <w:p w14:paraId="37B815CE" w14:textId="1CDBD654" w:rsidR="00A86DDF" w:rsidRPr="00AB5B55" w:rsidRDefault="00A86DDF" w:rsidP="00AB5B5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Evidence of interest in and commitment to the work of the Trust</w:t>
      </w:r>
    </w:p>
    <w:p w14:paraId="25C020A3" w14:textId="7C9E449D" w:rsidR="001A021D" w:rsidRDefault="001A021D">
      <w:pPr>
        <w:rPr>
          <w:rFonts w:ascii="Arial" w:hAnsi="Arial" w:cs="Arial"/>
          <w:lang w:val="en-CA"/>
        </w:rPr>
      </w:pPr>
    </w:p>
    <w:p w14:paraId="5EBB3C82" w14:textId="3C8A964A" w:rsidR="00E915E4" w:rsidRDefault="00E915E4" w:rsidP="006D0DFA">
      <w:pPr>
        <w:rPr>
          <w:rFonts w:ascii="Arial" w:hAnsi="Arial" w:cs="Arial"/>
        </w:rPr>
      </w:pPr>
      <w:r w:rsidRPr="006D0DFA">
        <w:rPr>
          <w:rFonts w:ascii="Arial" w:hAnsi="Arial" w:cs="Arial"/>
        </w:rPr>
        <w:t xml:space="preserve"> </w:t>
      </w:r>
    </w:p>
    <w:p w14:paraId="2BB474B8" w14:textId="0A786848" w:rsidR="00BA7189" w:rsidRPr="00BA7189" w:rsidRDefault="00BA7189" w:rsidP="006D0DFA">
      <w:pPr>
        <w:rPr>
          <w:rFonts w:ascii="Arial" w:hAnsi="Arial" w:cs="Arial"/>
          <w:b/>
          <w:bCs/>
        </w:rPr>
      </w:pPr>
      <w:r w:rsidRPr="00BA7189">
        <w:rPr>
          <w:rFonts w:ascii="Arial" w:hAnsi="Arial" w:cs="Arial"/>
          <w:b/>
          <w:bCs/>
        </w:rPr>
        <w:t>The Trust Team:</w:t>
      </w:r>
    </w:p>
    <w:p w14:paraId="48455897" w14:textId="276468CE" w:rsidR="00BA7189" w:rsidRDefault="00BA7189" w:rsidP="006D0DFA">
      <w:pPr>
        <w:rPr>
          <w:rFonts w:ascii="Arial" w:hAnsi="Arial" w:cs="Arial"/>
        </w:rPr>
      </w:pPr>
    </w:p>
    <w:p w14:paraId="52157968" w14:textId="1CDF6B11" w:rsidR="00BA7189" w:rsidRPr="006D0DFA" w:rsidRDefault="00BA7189" w:rsidP="006D0DFA">
      <w:pPr>
        <w:rPr>
          <w:rFonts w:ascii="Arial" w:hAnsi="Arial" w:cs="Arial"/>
          <w:lang w:val="en-AU"/>
        </w:rPr>
      </w:pPr>
      <w:r>
        <w:rPr>
          <w:noProof/>
        </w:rPr>
        <w:drawing>
          <wp:inline distT="0" distB="0" distL="0" distR="0" wp14:anchorId="421B2E50" wp14:editId="19E7C755">
            <wp:extent cx="5731510" cy="2288540"/>
            <wp:effectExtent l="0" t="0" r="0" b="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189" w:rsidRPr="006D0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536EE" w14:textId="77777777" w:rsidR="00205409" w:rsidRDefault="00205409" w:rsidP="00E36F70">
      <w:r>
        <w:separator/>
      </w:r>
    </w:p>
  </w:endnote>
  <w:endnote w:type="continuationSeparator" w:id="0">
    <w:p w14:paraId="114FDF34" w14:textId="77777777" w:rsidR="00205409" w:rsidRDefault="00205409" w:rsidP="00E36F70">
      <w:r>
        <w:continuationSeparator/>
      </w:r>
    </w:p>
  </w:endnote>
  <w:endnote w:type="continuationNotice" w:id="1">
    <w:p w14:paraId="6B40D456" w14:textId="77777777" w:rsidR="00205409" w:rsidRDefault="00205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1365" w14:textId="77777777" w:rsidR="00ED2F4F" w:rsidRDefault="00ED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2FB7" w14:textId="15A06065" w:rsidR="00ED2F4F" w:rsidRPr="00ED2F4F" w:rsidRDefault="00ED2F4F">
    <w:pPr>
      <w:pStyle w:val="Footer"/>
      <w:rPr>
        <w:sz w:val="20"/>
        <w:szCs w:val="20"/>
      </w:rPr>
    </w:pPr>
    <w:r w:rsidRPr="00ED2F4F">
      <w:rPr>
        <w:sz w:val="20"/>
        <w:szCs w:val="20"/>
      </w:rPr>
      <w:t>Sept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56C22" w14:textId="77777777" w:rsidR="00ED2F4F" w:rsidRDefault="00ED2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7CCB7" w14:textId="77777777" w:rsidR="00205409" w:rsidRDefault="00205409" w:rsidP="00E36F70">
      <w:r>
        <w:separator/>
      </w:r>
    </w:p>
  </w:footnote>
  <w:footnote w:type="continuationSeparator" w:id="0">
    <w:p w14:paraId="090B0B65" w14:textId="77777777" w:rsidR="00205409" w:rsidRDefault="00205409" w:rsidP="00E36F70">
      <w:r>
        <w:continuationSeparator/>
      </w:r>
    </w:p>
  </w:footnote>
  <w:footnote w:type="continuationNotice" w:id="1">
    <w:p w14:paraId="0A7F92A7" w14:textId="77777777" w:rsidR="00205409" w:rsidRDefault="00205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191D" w14:textId="77777777" w:rsidR="00ED2F4F" w:rsidRDefault="00ED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15EA" w14:textId="4CC86BF6" w:rsidR="00E36F70" w:rsidRDefault="171ADB58">
    <w:pPr>
      <w:pStyle w:val="Header"/>
    </w:pPr>
    <w:r>
      <w:rPr>
        <w:noProof/>
      </w:rPr>
      <w:drawing>
        <wp:inline distT="0" distB="0" distL="0" distR="0" wp14:anchorId="3FE2A27F" wp14:editId="7D0AC8F1">
          <wp:extent cx="2632308" cy="52669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308" cy="5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1C240" w14:textId="77777777" w:rsidR="00ED2F4F" w:rsidRDefault="00ED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0D3"/>
    <w:multiLevelType w:val="hybridMultilevel"/>
    <w:tmpl w:val="AF84E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357A2"/>
    <w:multiLevelType w:val="hybridMultilevel"/>
    <w:tmpl w:val="494E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6E57"/>
    <w:multiLevelType w:val="hybridMultilevel"/>
    <w:tmpl w:val="94F02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152C2"/>
    <w:multiLevelType w:val="hybridMultilevel"/>
    <w:tmpl w:val="36B05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24F4E"/>
    <w:multiLevelType w:val="hybridMultilevel"/>
    <w:tmpl w:val="7E3A0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ED3735"/>
    <w:multiLevelType w:val="hybridMultilevel"/>
    <w:tmpl w:val="70386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8405E"/>
    <w:multiLevelType w:val="hybridMultilevel"/>
    <w:tmpl w:val="30BADF3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830F2"/>
    <w:multiLevelType w:val="hybridMultilevel"/>
    <w:tmpl w:val="25964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AA7DA0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02CE1"/>
    <w:multiLevelType w:val="hybridMultilevel"/>
    <w:tmpl w:val="C5A6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33377"/>
    <w:multiLevelType w:val="hybridMultilevel"/>
    <w:tmpl w:val="128E3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7"/>
    <w:rsid w:val="00152D3A"/>
    <w:rsid w:val="00153074"/>
    <w:rsid w:val="001648C1"/>
    <w:rsid w:val="00175324"/>
    <w:rsid w:val="001A021D"/>
    <w:rsid w:val="001B3ADD"/>
    <w:rsid w:val="001C25A3"/>
    <w:rsid w:val="001F5E12"/>
    <w:rsid w:val="002004B9"/>
    <w:rsid w:val="00205409"/>
    <w:rsid w:val="00207101"/>
    <w:rsid w:val="00240EED"/>
    <w:rsid w:val="00245A1F"/>
    <w:rsid w:val="00247449"/>
    <w:rsid w:val="00254188"/>
    <w:rsid w:val="0025431A"/>
    <w:rsid w:val="0026262F"/>
    <w:rsid w:val="00277DCB"/>
    <w:rsid w:val="002E61EF"/>
    <w:rsid w:val="003276BC"/>
    <w:rsid w:val="003430D8"/>
    <w:rsid w:val="00366EC1"/>
    <w:rsid w:val="00371278"/>
    <w:rsid w:val="003D7BC3"/>
    <w:rsid w:val="003E3643"/>
    <w:rsid w:val="003F41BC"/>
    <w:rsid w:val="003F4606"/>
    <w:rsid w:val="004068BA"/>
    <w:rsid w:val="004159C3"/>
    <w:rsid w:val="00423A85"/>
    <w:rsid w:val="00445254"/>
    <w:rsid w:val="00451054"/>
    <w:rsid w:val="004602F8"/>
    <w:rsid w:val="0048402F"/>
    <w:rsid w:val="004A078B"/>
    <w:rsid w:val="004F7A5E"/>
    <w:rsid w:val="0050441C"/>
    <w:rsid w:val="0051238C"/>
    <w:rsid w:val="00541BC1"/>
    <w:rsid w:val="00546B30"/>
    <w:rsid w:val="0056079A"/>
    <w:rsid w:val="005A6FE3"/>
    <w:rsid w:val="005B08C8"/>
    <w:rsid w:val="005C05CB"/>
    <w:rsid w:val="005C1798"/>
    <w:rsid w:val="005C2D85"/>
    <w:rsid w:val="005D5A25"/>
    <w:rsid w:val="005E2F3F"/>
    <w:rsid w:val="0060333D"/>
    <w:rsid w:val="00614B6D"/>
    <w:rsid w:val="006451C5"/>
    <w:rsid w:val="006538DF"/>
    <w:rsid w:val="006A3435"/>
    <w:rsid w:val="006C4E75"/>
    <w:rsid w:val="006D0DFA"/>
    <w:rsid w:val="006D4F0A"/>
    <w:rsid w:val="006D6555"/>
    <w:rsid w:val="006F7223"/>
    <w:rsid w:val="00725F8A"/>
    <w:rsid w:val="00732047"/>
    <w:rsid w:val="00740AB1"/>
    <w:rsid w:val="0075021C"/>
    <w:rsid w:val="0076726A"/>
    <w:rsid w:val="007873A8"/>
    <w:rsid w:val="007875AA"/>
    <w:rsid w:val="007A45A6"/>
    <w:rsid w:val="007B7770"/>
    <w:rsid w:val="00837D72"/>
    <w:rsid w:val="00860D0E"/>
    <w:rsid w:val="00867F58"/>
    <w:rsid w:val="0089453D"/>
    <w:rsid w:val="008A1BD7"/>
    <w:rsid w:val="008F2480"/>
    <w:rsid w:val="00905887"/>
    <w:rsid w:val="00910AE9"/>
    <w:rsid w:val="0095599C"/>
    <w:rsid w:val="00957BB5"/>
    <w:rsid w:val="00960319"/>
    <w:rsid w:val="00977901"/>
    <w:rsid w:val="009A3945"/>
    <w:rsid w:val="009B25C9"/>
    <w:rsid w:val="009F36A9"/>
    <w:rsid w:val="00A14EAF"/>
    <w:rsid w:val="00A34BAA"/>
    <w:rsid w:val="00A37605"/>
    <w:rsid w:val="00A74754"/>
    <w:rsid w:val="00A80AC0"/>
    <w:rsid w:val="00A86DDF"/>
    <w:rsid w:val="00A92128"/>
    <w:rsid w:val="00AB3087"/>
    <w:rsid w:val="00AB5B55"/>
    <w:rsid w:val="00AF392B"/>
    <w:rsid w:val="00B2060B"/>
    <w:rsid w:val="00B20A47"/>
    <w:rsid w:val="00B3621C"/>
    <w:rsid w:val="00B36788"/>
    <w:rsid w:val="00B83F26"/>
    <w:rsid w:val="00B97B17"/>
    <w:rsid w:val="00BA7189"/>
    <w:rsid w:val="00BB499F"/>
    <w:rsid w:val="00BB76F8"/>
    <w:rsid w:val="00BB7BAC"/>
    <w:rsid w:val="00BB7C6C"/>
    <w:rsid w:val="00BE10A0"/>
    <w:rsid w:val="00C36F16"/>
    <w:rsid w:val="00C4225F"/>
    <w:rsid w:val="00C4367A"/>
    <w:rsid w:val="00C46C88"/>
    <w:rsid w:val="00C77E2B"/>
    <w:rsid w:val="00CA7ACF"/>
    <w:rsid w:val="00CC08FB"/>
    <w:rsid w:val="00CD2631"/>
    <w:rsid w:val="00CF1A24"/>
    <w:rsid w:val="00D02B91"/>
    <w:rsid w:val="00D22318"/>
    <w:rsid w:val="00D458D4"/>
    <w:rsid w:val="00D63A68"/>
    <w:rsid w:val="00D96914"/>
    <w:rsid w:val="00E2403C"/>
    <w:rsid w:val="00E27B54"/>
    <w:rsid w:val="00E36F70"/>
    <w:rsid w:val="00E8203D"/>
    <w:rsid w:val="00E82A15"/>
    <w:rsid w:val="00E915E4"/>
    <w:rsid w:val="00E9202D"/>
    <w:rsid w:val="00EA75AE"/>
    <w:rsid w:val="00ED2F4F"/>
    <w:rsid w:val="00EF6BB5"/>
    <w:rsid w:val="00F1055D"/>
    <w:rsid w:val="00F551E2"/>
    <w:rsid w:val="00FC50D6"/>
    <w:rsid w:val="00FD584C"/>
    <w:rsid w:val="171ADB58"/>
    <w:rsid w:val="19E7C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695B"/>
  <w15:chartTrackingRefBased/>
  <w15:docId w15:val="{F8282BFD-93EA-48DD-885B-C9A85C7F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47"/>
    <w:pPr>
      <w:ind w:left="720"/>
      <w:contextualSpacing/>
    </w:pPr>
    <w:rPr>
      <w:rFonts w:ascii="Times New Roman" w:eastAsia="Times New Roman" w:hAnsi="Times New Roman" w:cs="Times New Roman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6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F70"/>
  </w:style>
  <w:style w:type="paragraph" w:styleId="Footer">
    <w:name w:val="footer"/>
    <w:basedOn w:val="Normal"/>
    <w:link w:val="FooterChar"/>
    <w:uiPriority w:val="99"/>
    <w:unhideWhenUsed/>
    <w:rsid w:val="00E36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82006C0EA5348A1D36EB529C07410" ma:contentTypeVersion="4" ma:contentTypeDescription="Create a new document." ma:contentTypeScope="" ma:versionID="63b2a42947c113019035a9b0ac3ce083">
  <xsd:schema xmlns:xsd="http://www.w3.org/2001/XMLSchema" xmlns:xs="http://www.w3.org/2001/XMLSchema" xmlns:p="http://schemas.microsoft.com/office/2006/metadata/properties" xmlns:ns2="0a42813b-12de-4a70-b257-81f01aaa2e04" targetNamespace="http://schemas.microsoft.com/office/2006/metadata/properties" ma:root="true" ma:fieldsID="ba9cfbc2b77980b1c0d86abcb80995bc" ns2:_="">
    <xsd:import namespace="0a42813b-12de-4a70-b257-81f01aaa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813b-12de-4a70-b257-81f01aaa2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92B70-EDE4-4ED4-A914-FA58B6367E4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42813b-12de-4a70-b257-81f01aaa2e04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F5CC79-C6A7-4F62-B66E-4E997EE9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813b-12de-4a70-b257-81f01aaa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98B334-E550-443E-A7DF-53D82716E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802</Words>
  <Characters>4572</Characters>
  <Application>Microsoft Office Word</Application>
  <DocSecurity>4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InterimFD</dc:creator>
  <cp:keywords/>
  <dc:description/>
  <cp:lastModifiedBy>Carol Stone</cp:lastModifiedBy>
  <cp:revision>123</cp:revision>
  <dcterms:created xsi:type="dcterms:W3CDTF">2020-09-10T03:25:00Z</dcterms:created>
  <dcterms:modified xsi:type="dcterms:W3CDTF">2020-09-14T18:14:00Z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0x010100F5F82006C0EA5348A1D36EB529C07410</vt:lpwstr>
  </property>
</Properties>
</file>