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4AC9" w14:textId="77777777" w:rsidR="007330BA" w:rsidRDefault="0084145C" w:rsidP="008B66FC">
      <w:pPr>
        <w:spacing w:after="0" w:line="259" w:lineRule="auto"/>
        <w:ind w:left="0" w:firstLine="0"/>
        <w:jc w:val="both"/>
      </w:pPr>
      <w:r>
        <w:rPr>
          <w:noProof/>
        </w:rPr>
        <w:drawing>
          <wp:inline distT="0" distB="0" distL="0" distR="0" wp14:anchorId="255985EC" wp14:editId="76737E61">
            <wp:extent cx="1858010" cy="739000"/>
            <wp:effectExtent l="0" t="0" r="0" b="0"/>
            <wp:docPr id="232" name="Picture 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8010" cy="73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</w:p>
    <w:p w14:paraId="59B2E4BF" w14:textId="77777777" w:rsidR="00E21155" w:rsidRDefault="00E21155" w:rsidP="008B66FC">
      <w:pPr>
        <w:spacing w:after="0" w:line="259" w:lineRule="auto"/>
        <w:ind w:left="0" w:right="51" w:firstLine="0"/>
        <w:jc w:val="center"/>
        <w:rPr>
          <w:b/>
        </w:rPr>
      </w:pPr>
    </w:p>
    <w:p w14:paraId="3EFE6A86" w14:textId="32A4AA6F" w:rsidR="007330BA" w:rsidRPr="005B35B9" w:rsidRDefault="0084145C" w:rsidP="008B66FC">
      <w:pPr>
        <w:spacing w:after="0" w:line="259" w:lineRule="auto"/>
        <w:ind w:left="0" w:right="51" w:firstLine="0"/>
        <w:jc w:val="center"/>
        <w:rPr>
          <w:rFonts w:ascii="Arial" w:hAnsi="Arial" w:cs="Arial"/>
        </w:rPr>
      </w:pPr>
      <w:r w:rsidRPr="005B35B9">
        <w:rPr>
          <w:rFonts w:ascii="Arial" w:hAnsi="Arial" w:cs="Arial"/>
          <w:b/>
        </w:rPr>
        <w:t xml:space="preserve">JOB DESCRIPTION: </w:t>
      </w:r>
      <w:r w:rsidR="00537C51">
        <w:rPr>
          <w:rFonts w:ascii="Arial" w:hAnsi="Arial" w:cs="Arial"/>
          <w:b/>
        </w:rPr>
        <w:t>HEAD OF WELFARE SUPPORT</w:t>
      </w:r>
    </w:p>
    <w:p w14:paraId="4149692D" w14:textId="77777777" w:rsidR="007330BA" w:rsidRPr="005B35B9" w:rsidRDefault="0084145C" w:rsidP="008B66FC">
      <w:pPr>
        <w:spacing w:after="0" w:line="259" w:lineRule="auto"/>
        <w:ind w:left="0" w:firstLine="0"/>
        <w:jc w:val="both"/>
        <w:rPr>
          <w:rFonts w:ascii="Arial" w:hAnsi="Arial" w:cs="Arial"/>
        </w:rPr>
      </w:pPr>
      <w:r w:rsidRPr="005B35B9">
        <w:rPr>
          <w:rFonts w:ascii="Arial" w:hAnsi="Arial" w:cs="Arial"/>
          <w:b/>
        </w:rPr>
        <w:t xml:space="preserve"> </w:t>
      </w:r>
    </w:p>
    <w:p w14:paraId="32ECA254" w14:textId="66C881FE" w:rsidR="007330BA" w:rsidRPr="005B35B9" w:rsidRDefault="0084145C" w:rsidP="008B66FC">
      <w:pPr>
        <w:spacing w:after="0"/>
        <w:ind w:left="-5"/>
        <w:jc w:val="both"/>
        <w:rPr>
          <w:rFonts w:ascii="Arial" w:hAnsi="Arial" w:cs="Arial"/>
        </w:rPr>
      </w:pPr>
      <w:r w:rsidRPr="005B35B9">
        <w:rPr>
          <w:rFonts w:ascii="Arial" w:hAnsi="Arial" w:cs="Arial"/>
          <w:b/>
        </w:rPr>
        <w:t xml:space="preserve">Blesma – The Limbless Veterans </w:t>
      </w:r>
      <w:r w:rsidRPr="005B35B9">
        <w:rPr>
          <w:rFonts w:ascii="Arial" w:hAnsi="Arial" w:cs="Arial"/>
        </w:rPr>
        <w:t xml:space="preserve">is the national charity and membership </w:t>
      </w:r>
      <w:r w:rsidR="00C20662">
        <w:rPr>
          <w:rFonts w:ascii="Arial" w:hAnsi="Arial" w:cs="Arial"/>
        </w:rPr>
        <w:t>A</w:t>
      </w:r>
      <w:r w:rsidRPr="005B35B9">
        <w:rPr>
          <w:rFonts w:ascii="Arial" w:hAnsi="Arial" w:cs="Arial"/>
        </w:rPr>
        <w:t xml:space="preserve">ssociation for limbless serving and ex-service men and women and their dependants. </w:t>
      </w:r>
      <w:proofErr w:type="spellStart"/>
      <w:r w:rsidR="008005F7">
        <w:rPr>
          <w:rFonts w:ascii="Arial" w:hAnsi="Arial" w:cs="Arial"/>
        </w:rPr>
        <w:t>Blesma</w:t>
      </w:r>
      <w:proofErr w:type="spellEnd"/>
      <w:r w:rsidR="008005F7" w:rsidRPr="005B35B9">
        <w:rPr>
          <w:rFonts w:ascii="Arial" w:hAnsi="Arial" w:cs="Arial"/>
        </w:rPr>
        <w:t xml:space="preserve"> </w:t>
      </w:r>
      <w:r w:rsidRPr="005B35B9">
        <w:rPr>
          <w:rFonts w:ascii="Arial" w:hAnsi="Arial" w:cs="Arial"/>
        </w:rPr>
        <w:t>help</w:t>
      </w:r>
      <w:r w:rsidR="008005F7">
        <w:rPr>
          <w:rFonts w:ascii="Arial" w:hAnsi="Arial" w:cs="Arial"/>
        </w:rPr>
        <w:t>s</w:t>
      </w:r>
      <w:r w:rsidRPr="005B35B9">
        <w:rPr>
          <w:rFonts w:ascii="Arial" w:hAnsi="Arial" w:cs="Arial"/>
        </w:rPr>
        <w:t xml:space="preserve"> </w:t>
      </w:r>
      <w:r w:rsidR="00CF540D" w:rsidRPr="005B35B9">
        <w:rPr>
          <w:rFonts w:ascii="Arial" w:hAnsi="Arial" w:cs="Arial"/>
        </w:rPr>
        <w:t xml:space="preserve">serving and ex-service </w:t>
      </w:r>
      <w:r w:rsidRPr="005B35B9">
        <w:rPr>
          <w:rFonts w:ascii="Arial" w:hAnsi="Arial" w:cs="Arial"/>
        </w:rPr>
        <w:t xml:space="preserve">wounded servicemen and women who have lost limbs, the use of limbs or eyes, to rebuild their lives by providing rehabilitation activities and welfare support. </w:t>
      </w:r>
    </w:p>
    <w:p w14:paraId="3B1C3C1E" w14:textId="463CD3E3" w:rsidR="007330BA" w:rsidRPr="005B35B9" w:rsidRDefault="007330BA" w:rsidP="008B66FC">
      <w:pPr>
        <w:spacing w:after="0" w:line="259" w:lineRule="auto"/>
        <w:ind w:left="0" w:firstLine="0"/>
        <w:jc w:val="both"/>
        <w:rPr>
          <w:rFonts w:ascii="Arial" w:hAnsi="Arial" w:cs="Arial"/>
        </w:rPr>
      </w:pPr>
    </w:p>
    <w:p w14:paraId="453B2F4D" w14:textId="16A8A178" w:rsidR="007330BA" w:rsidRPr="005B35B9" w:rsidRDefault="0084145C" w:rsidP="008B66FC">
      <w:pPr>
        <w:spacing w:after="1" w:line="237" w:lineRule="auto"/>
        <w:ind w:left="-5" w:right="-15"/>
        <w:jc w:val="both"/>
        <w:rPr>
          <w:rFonts w:ascii="Arial" w:hAnsi="Arial" w:cs="Arial"/>
        </w:rPr>
      </w:pPr>
      <w:r w:rsidRPr="005B35B9">
        <w:rPr>
          <w:rFonts w:ascii="Arial" w:hAnsi="Arial" w:cs="Arial"/>
        </w:rPr>
        <w:t xml:space="preserve">Blesma campaigns for our veteran’s rights and looks after individuals and their families by offering a comprehensive </w:t>
      </w:r>
      <w:proofErr w:type="spellStart"/>
      <w:proofErr w:type="gramStart"/>
      <w:r w:rsidR="00844C99">
        <w:rPr>
          <w:rFonts w:ascii="Arial" w:hAnsi="Arial" w:cs="Arial"/>
        </w:rPr>
        <w:t xml:space="preserve">life </w:t>
      </w:r>
      <w:r w:rsidR="003B3F9E">
        <w:rPr>
          <w:rFonts w:ascii="Arial" w:hAnsi="Arial" w:cs="Arial"/>
        </w:rPr>
        <w:t>long</w:t>
      </w:r>
      <w:proofErr w:type="spellEnd"/>
      <w:proofErr w:type="gramEnd"/>
      <w:r w:rsidR="003B3F9E">
        <w:rPr>
          <w:rFonts w:ascii="Arial" w:hAnsi="Arial" w:cs="Arial"/>
        </w:rPr>
        <w:t xml:space="preserve"> </w:t>
      </w:r>
      <w:r w:rsidRPr="005B35B9">
        <w:rPr>
          <w:rFonts w:ascii="Arial" w:hAnsi="Arial" w:cs="Arial"/>
        </w:rPr>
        <w:t xml:space="preserve">welfare </w:t>
      </w:r>
      <w:r w:rsidR="00844C99">
        <w:rPr>
          <w:rFonts w:ascii="Arial" w:hAnsi="Arial" w:cs="Arial"/>
        </w:rPr>
        <w:t>suppor</w:t>
      </w:r>
      <w:r w:rsidR="00FE372F">
        <w:rPr>
          <w:rFonts w:ascii="Arial" w:hAnsi="Arial" w:cs="Arial"/>
        </w:rPr>
        <w:t>t</w:t>
      </w:r>
      <w:r w:rsidRPr="005B35B9">
        <w:rPr>
          <w:rFonts w:ascii="Arial" w:hAnsi="Arial" w:cs="Arial"/>
        </w:rPr>
        <w:t xml:space="preserve">.  Rehabilitation, support, counselling and care are the four </w:t>
      </w:r>
      <w:proofErr w:type="gramStart"/>
      <w:r w:rsidRPr="005B35B9">
        <w:rPr>
          <w:rFonts w:ascii="Arial" w:hAnsi="Arial" w:cs="Arial"/>
        </w:rPr>
        <w:t>principle</w:t>
      </w:r>
      <w:proofErr w:type="gramEnd"/>
      <w:r w:rsidRPr="005B35B9">
        <w:rPr>
          <w:rFonts w:ascii="Arial" w:hAnsi="Arial" w:cs="Arial"/>
        </w:rPr>
        <w:t xml:space="preserve"> foundations of our organisation.  Together, we can help our men, women and their families face the challenges ahead with renewed confidence and self-belief. </w:t>
      </w:r>
    </w:p>
    <w:p w14:paraId="773DCEB0" w14:textId="5A19FDB0" w:rsidR="00020572" w:rsidRPr="008B66FC" w:rsidRDefault="0084145C" w:rsidP="008B66FC">
      <w:pPr>
        <w:spacing w:after="0" w:line="259" w:lineRule="auto"/>
        <w:ind w:left="0" w:firstLine="0"/>
        <w:jc w:val="both"/>
        <w:rPr>
          <w:rFonts w:ascii="Arial" w:hAnsi="Arial" w:cs="Arial"/>
        </w:rPr>
      </w:pPr>
      <w:r w:rsidRPr="005B35B9">
        <w:rPr>
          <w:rFonts w:ascii="Arial" w:hAnsi="Arial" w:cs="Arial"/>
        </w:rPr>
        <w:t xml:space="preserve"> </w:t>
      </w:r>
    </w:p>
    <w:p w14:paraId="63CD465C" w14:textId="3CA7BA0B" w:rsidR="008B66FC" w:rsidRPr="008B66FC" w:rsidRDefault="008B66FC" w:rsidP="008B66FC">
      <w:pPr>
        <w:spacing w:after="0" w:line="259" w:lineRule="auto"/>
        <w:ind w:left="0" w:firstLine="0"/>
        <w:jc w:val="both"/>
        <w:rPr>
          <w:rFonts w:ascii="Arial" w:hAnsi="Arial" w:cs="Arial"/>
        </w:rPr>
      </w:pPr>
      <w:r w:rsidRPr="008B66FC">
        <w:rPr>
          <w:rFonts w:ascii="Arial" w:hAnsi="Arial" w:cs="Arial"/>
        </w:rPr>
        <w:t xml:space="preserve">The </w:t>
      </w:r>
      <w:r w:rsidR="00537C51">
        <w:rPr>
          <w:rFonts w:ascii="Arial" w:hAnsi="Arial" w:cs="Arial"/>
          <w:b/>
          <w:bCs/>
        </w:rPr>
        <w:t>Head of Welfare Support</w:t>
      </w:r>
      <w:r w:rsidRPr="008B66FC">
        <w:rPr>
          <w:rFonts w:ascii="Arial" w:hAnsi="Arial" w:cs="Arial"/>
        </w:rPr>
        <w:t xml:space="preserve"> is a pivotal role within Blesma, </w:t>
      </w:r>
      <w:r w:rsidR="00614391">
        <w:rPr>
          <w:rFonts w:ascii="Arial" w:hAnsi="Arial" w:cs="Arial"/>
        </w:rPr>
        <w:t xml:space="preserve">providing </w:t>
      </w:r>
      <w:r w:rsidR="00580219">
        <w:rPr>
          <w:rFonts w:ascii="Arial" w:hAnsi="Arial" w:cs="Arial"/>
        </w:rPr>
        <w:t xml:space="preserve">professional safeguarding oversight for the </w:t>
      </w:r>
      <w:proofErr w:type="spellStart"/>
      <w:r w:rsidR="00580219">
        <w:rPr>
          <w:rFonts w:ascii="Arial" w:hAnsi="Arial" w:cs="Arial"/>
        </w:rPr>
        <w:t>Assocation</w:t>
      </w:r>
      <w:proofErr w:type="spellEnd"/>
      <w:r w:rsidR="00580219">
        <w:rPr>
          <w:rFonts w:ascii="Arial" w:hAnsi="Arial" w:cs="Arial"/>
        </w:rPr>
        <w:t xml:space="preserve">, </w:t>
      </w:r>
      <w:r w:rsidR="005959CB">
        <w:rPr>
          <w:rFonts w:ascii="Arial" w:hAnsi="Arial" w:cs="Arial"/>
        </w:rPr>
        <w:t>a</w:t>
      </w:r>
      <w:r w:rsidR="003A6D1B">
        <w:rPr>
          <w:rFonts w:ascii="Arial" w:hAnsi="Arial" w:cs="Arial"/>
        </w:rPr>
        <w:t xml:space="preserve">cting as the Deputy Director of </w:t>
      </w:r>
      <w:r w:rsidR="00481CEF">
        <w:rPr>
          <w:rFonts w:ascii="Arial" w:hAnsi="Arial" w:cs="Arial"/>
        </w:rPr>
        <w:t xml:space="preserve">Independence and Wellbeing </w:t>
      </w:r>
      <w:r w:rsidR="005959CB">
        <w:rPr>
          <w:rFonts w:ascii="Arial" w:hAnsi="Arial" w:cs="Arial"/>
        </w:rPr>
        <w:t xml:space="preserve">and </w:t>
      </w:r>
      <w:r w:rsidR="00473B59">
        <w:rPr>
          <w:rFonts w:ascii="Arial" w:hAnsi="Arial" w:cs="Arial"/>
        </w:rPr>
        <w:t xml:space="preserve">line </w:t>
      </w:r>
      <w:r w:rsidR="005959CB">
        <w:rPr>
          <w:rFonts w:ascii="Arial" w:hAnsi="Arial" w:cs="Arial"/>
        </w:rPr>
        <w:t xml:space="preserve">management of the Head Office team </w:t>
      </w:r>
      <w:proofErr w:type="gramStart"/>
      <w:r w:rsidR="00481CEF">
        <w:rPr>
          <w:rFonts w:ascii="Arial" w:hAnsi="Arial" w:cs="Arial"/>
        </w:rPr>
        <w:t>in order to</w:t>
      </w:r>
      <w:proofErr w:type="gramEnd"/>
      <w:r w:rsidR="00481CEF">
        <w:rPr>
          <w:rFonts w:ascii="Arial" w:hAnsi="Arial" w:cs="Arial"/>
        </w:rPr>
        <w:t xml:space="preserve"> </w:t>
      </w:r>
      <w:r w:rsidRPr="008B66FC">
        <w:rPr>
          <w:rFonts w:ascii="Arial" w:hAnsi="Arial" w:cs="Arial"/>
        </w:rPr>
        <w:t xml:space="preserve">deliver timely, effective and efficient welfare support, financial assistance and outreach programmes to assist Members in </w:t>
      </w:r>
      <w:r w:rsidR="00481CEF">
        <w:rPr>
          <w:rFonts w:ascii="Arial" w:hAnsi="Arial" w:cs="Arial"/>
        </w:rPr>
        <w:t xml:space="preserve">leading full and </w:t>
      </w:r>
      <w:r w:rsidR="00D732D4">
        <w:rPr>
          <w:rFonts w:ascii="Arial" w:hAnsi="Arial" w:cs="Arial"/>
        </w:rPr>
        <w:t>rewarding</w:t>
      </w:r>
      <w:r w:rsidR="00481CEF">
        <w:rPr>
          <w:rFonts w:ascii="Arial" w:hAnsi="Arial" w:cs="Arial"/>
        </w:rPr>
        <w:t xml:space="preserve"> lives</w:t>
      </w:r>
      <w:r w:rsidRPr="008B66FC">
        <w:rPr>
          <w:rFonts w:ascii="Arial" w:hAnsi="Arial" w:cs="Arial"/>
        </w:rPr>
        <w:t>.</w:t>
      </w:r>
    </w:p>
    <w:p w14:paraId="55111BAD" w14:textId="77777777" w:rsidR="008B66FC" w:rsidRPr="008B66FC" w:rsidRDefault="008B66FC" w:rsidP="008B66FC">
      <w:pPr>
        <w:spacing w:after="0" w:line="259" w:lineRule="auto"/>
        <w:ind w:left="0" w:firstLine="0"/>
        <w:jc w:val="both"/>
        <w:rPr>
          <w:rFonts w:ascii="Arial" w:hAnsi="Arial" w:cs="Arial"/>
        </w:rPr>
      </w:pPr>
    </w:p>
    <w:p w14:paraId="6A7C400B" w14:textId="21CC0E9D" w:rsidR="00020572" w:rsidRDefault="00020572" w:rsidP="00020572">
      <w:pPr>
        <w:spacing w:after="0" w:line="259" w:lineRule="auto"/>
        <w:ind w:left="0" w:firstLine="0"/>
        <w:jc w:val="both"/>
        <w:rPr>
          <w:rFonts w:ascii="Arial" w:hAnsi="Arial" w:cs="Arial"/>
        </w:rPr>
      </w:pPr>
      <w:r w:rsidRPr="00020572">
        <w:rPr>
          <w:rFonts w:ascii="Arial" w:hAnsi="Arial" w:cs="Arial"/>
          <w:b/>
          <w:bCs/>
        </w:rPr>
        <w:t xml:space="preserve">Job title: </w:t>
      </w:r>
      <w:r w:rsidR="004103EC">
        <w:rPr>
          <w:rFonts w:ascii="Arial" w:hAnsi="Arial" w:cs="Arial"/>
          <w:b/>
          <w:bCs/>
        </w:rPr>
        <w:t>Head of Welfare Support</w:t>
      </w:r>
      <w:r w:rsidR="00251AAB">
        <w:rPr>
          <w:rFonts w:ascii="Arial" w:hAnsi="Arial" w:cs="Arial"/>
        </w:rPr>
        <w:t>.</w:t>
      </w:r>
    </w:p>
    <w:p w14:paraId="25103CD8" w14:textId="77777777" w:rsidR="00020572" w:rsidRPr="00020572" w:rsidRDefault="00020572" w:rsidP="00020572">
      <w:pPr>
        <w:spacing w:after="0" w:line="259" w:lineRule="auto"/>
        <w:ind w:left="0" w:firstLine="0"/>
        <w:jc w:val="both"/>
        <w:rPr>
          <w:rFonts w:ascii="Arial" w:hAnsi="Arial" w:cs="Arial"/>
          <w:b/>
          <w:bCs/>
        </w:rPr>
      </w:pPr>
    </w:p>
    <w:p w14:paraId="3BB1C30F" w14:textId="74E2AC09" w:rsidR="00020572" w:rsidRPr="003E1840" w:rsidRDefault="00020572" w:rsidP="00020572">
      <w:pPr>
        <w:spacing w:after="0" w:line="259" w:lineRule="auto"/>
        <w:ind w:left="0" w:firstLine="0"/>
        <w:jc w:val="both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b/>
          <w:bCs/>
          <w:color w:val="auto"/>
        </w:rPr>
        <w:t xml:space="preserve">Salary: </w:t>
      </w:r>
      <w:r w:rsidRPr="003E1840">
        <w:rPr>
          <w:rFonts w:ascii="Arial" w:hAnsi="Arial" w:cs="Arial"/>
          <w:color w:val="auto"/>
        </w:rPr>
        <w:t>£</w:t>
      </w:r>
      <w:r w:rsidR="004103EC">
        <w:rPr>
          <w:rFonts w:ascii="Arial" w:hAnsi="Arial" w:cs="Arial"/>
          <w:color w:val="auto"/>
        </w:rPr>
        <w:t>48,000</w:t>
      </w:r>
      <w:r w:rsidR="004B7EBF" w:rsidRPr="003E1840">
        <w:rPr>
          <w:rFonts w:ascii="Arial" w:hAnsi="Arial" w:cs="Arial"/>
          <w:color w:val="auto"/>
        </w:rPr>
        <w:t xml:space="preserve"> </w:t>
      </w:r>
    </w:p>
    <w:p w14:paraId="1351CC85" w14:textId="77777777" w:rsidR="00641004" w:rsidRDefault="00641004" w:rsidP="00020572">
      <w:pPr>
        <w:spacing w:after="0" w:line="259" w:lineRule="auto"/>
        <w:ind w:left="0" w:firstLine="0"/>
        <w:jc w:val="both"/>
        <w:rPr>
          <w:rFonts w:ascii="Arial" w:hAnsi="Arial" w:cs="Arial"/>
          <w:b/>
          <w:bCs/>
        </w:rPr>
      </w:pPr>
    </w:p>
    <w:p w14:paraId="2D94E0DB" w14:textId="62CAA611" w:rsidR="00020572" w:rsidRDefault="00020572" w:rsidP="00020572">
      <w:pPr>
        <w:spacing w:after="0" w:line="259" w:lineRule="auto"/>
        <w:ind w:left="0" w:firstLine="0"/>
        <w:jc w:val="both"/>
        <w:rPr>
          <w:rFonts w:ascii="Arial" w:hAnsi="Arial" w:cs="Arial"/>
        </w:rPr>
      </w:pPr>
      <w:r w:rsidRPr="00020572">
        <w:rPr>
          <w:rFonts w:ascii="Arial" w:hAnsi="Arial" w:cs="Arial"/>
          <w:b/>
          <w:bCs/>
        </w:rPr>
        <w:t xml:space="preserve">Benefits: </w:t>
      </w:r>
      <w:r w:rsidRPr="00444824">
        <w:rPr>
          <w:rFonts w:ascii="Arial" w:hAnsi="Arial" w:cs="Arial"/>
        </w:rPr>
        <w:t>5% employer contribution pension, death in service insurance equivalent to 1.5 times annual salary</w:t>
      </w:r>
    </w:p>
    <w:p w14:paraId="1B6F8E9C" w14:textId="77777777" w:rsidR="00444824" w:rsidRPr="00020572" w:rsidRDefault="00444824" w:rsidP="00020572">
      <w:pPr>
        <w:spacing w:after="0" w:line="259" w:lineRule="auto"/>
        <w:ind w:left="0" w:firstLine="0"/>
        <w:jc w:val="both"/>
        <w:rPr>
          <w:rFonts w:ascii="Arial" w:hAnsi="Arial" w:cs="Arial"/>
          <w:b/>
          <w:bCs/>
        </w:rPr>
      </w:pPr>
    </w:p>
    <w:p w14:paraId="4382F332" w14:textId="21BEACEC" w:rsidR="00020572" w:rsidRDefault="00020572" w:rsidP="00020572">
      <w:pPr>
        <w:spacing w:after="0" w:line="259" w:lineRule="auto"/>
        <w:ind w:left="0" w:firstLine="0"/>
        <w:jc w:val="both"/>
        <w:rPr>
          <w:rFonts w:ascii="Arial" w:hAnsi="Arial" w:cs="Arial"/>
        </w:rPr>
      </w:pPr>
      <w:r w:rsidRPr="00020572">
        <w:rPr>
          <w:rFonts w:ascii="Arial" w:hAnsi="Arial" w:cs="Arial"/>
          <w:b/>
          <w:bCs/>
        </w:rPr>
        <w:t xml:space="preserve">Contract: </w:t>
      </w:r>
      <w:r w:rsidRPr="00444824">
        <w:rPr>
          <w:rFonts w:ascii="Arial" w:hAnsi="Arial" w:cs="Arial"/>
        </w:rPr>
        <w:t>Full time, permanent</w:t>
      </w:r>
    </w:p>
    <w:p w14:paraId="2AFCA0B1" w14:textId="77777777" w:rsidR="00444824" w:rsidRPr="00020572" w:rsidRDefault="00444824" w:rsidP="00020572">
      <w:pPr>
        <w:spacing w:after="0" w:line="259" w:lineRule="auto"/>
        <w:ind w:left="0" w:firstLine="0"/>
        <w:jc w:val="both"/>
        <w:rPr>
          <w:rFonts w:ascii="Arial" w:hAnsi="Arial" w:cs="Arial"/>
          <w:b/>
          <w:bCs/>
        </w:rPr>
      </w:pPr>
    </w:p>
    <w:p w14:paraId="11B8A380" w14:textId="38AD80AA" w:rsidR="00020572" w:rsidRDefault="00020572" w:rsidP="00020572">
      <w:pPr>
        <w:spacing w:after="0" w:line="259" w:lineRule="auto"/>
        <w:ind w:left="0" w:firstLine="0"/>
        <w:jc w:val="both"/>
        <w:rPr>
          <w:rFonts w:ascii="Arial" w:hAnsi="Arial" w:cs="Arial"/>
        </w:rPr>
      </w:pPr>
      <w:r w:rsidRPr="00020572">
        <w:rPr>
          <w:rFonts w:ascii="Arial" w:hAnsi="Arial" w:cs="Arial"/>
          <w:b/>
          <w:bCs/>
        </w:rPr>
        <w:t xml:space="preserve">Hours: </w:t>
      </w:r>
      <w:r w:rsidRPr="00444824">
        <w:rPr>
          <w:rFonts w:ascii="Arial" w:hAnsi="Arial" w:cs="Arial"/>
        </w:rPr>
        <w:t>35 per week</w:t>
      </w:r>
    </w:p>
    <w:p w14:paraId="626F0DB9" w14:textId="77777777" w:rsidR="00444824" w:rsidRPr="00020572" w:rsidRDefault="00444824" w:rsidP="00020572">
      <w:pPr>
        <w:spacing w:after="0" w:line="259" w:lineRule="auto"/>
        <w:ind w:left="0" w:firstLine="0"/>
        <w:jc w:val="both"/>
        <w:rPr>
          <w:rFonts w:ascii="Arial" w:hAnsi="Arial" w:cs="Arial"/>
          <w:b/>
          <w:bCs/>
        </w:rPr>
      </w:pPr>
    </w:p>
    <w:p w14:paraId="21EAF05A" w14:textId="4D270CD8" w:rsidR="008B66FC" w:rsidRDefault="00020572" w:rsidP="00020572">
      <w:pPr>
        <w:spacing w:after="0" w:line="259" w:lineRule="auto"/>
        <w:ind w:left="0" w:firstLine="0"/>
        <w:jc w:val="both"/>
        <w:rPr>
          <w:rFonts w:ascii="Arial" w:hAnsi="Arial" w:cs="Arial"/>
        </w:rPr>
      </w:pPr>
      <w:r w:rsidRPr="00020572">
        <w:rPr>
          <w:rFonts w:ascii="Arial" w:hAnsi="Arial" w:cs="Arial"/>
          <w:b/>
          <w:bCs/>
        </w:rPr>
        <w:t xml:space="preserve">Location: </w:t>
      </w:r>
      <w:r w:rsidRPr="00444824">
        <w:rPr>
          <w:rFonts w:ascii="Arial" w:hAnsi="Arial" w:cs="Arial"/>
        </w:rPr>
        <w:t>115 New London Road, Chelmsford, Essex, CM2 0QT</w:t>
      </w:r>
    </w:p>
    <w:p w14:paraId="6E2486D1" w14:textId="77777777" w:rsidR="00444824" w:rsidRPr="00020572" w:rsidRDefault="00444824" w:rsidP="00020572">
      <w:pPr>
        <w:spacing w:after="0" w:line="259" w:lineRule="auto"/>
        <w:ind w:left="0" w:firstLine="0"/>
        <w:jc w:val="both"/>
        <w:rPr>
          <w:rFonts w:ascii="Arial" w:hAnsi="Arial" w:cs="Arial"/>
          <w:b/>
          <w:bCs/>
        </w:rPr>
      </w:pPr>
    </w:p>
    <w:p w14:paraId="4D136FC1" w14:textId="1A07B4B3" w:rsidR="008B66FC" w:rsidRPr="008B66FC" w:rsidRDefault="008B66FC" w:rsidP="008B66FC">
      <w:pPr>
        <w:spacing w:after="0" w:line="259" w:lineRule="auto"/>
        <w:ind w:left="0" w:firstLine="0"/>
        <w:jc w:val="both"/>
        <w:rPr>
          <w:rFonts w:ascii="Arial" w:hAnsi="Arial" w:cs="Arial"/>
        </w:rPr>
      </w:pPr>
      <w:r w:rsidRPr="00020572">
        <w:rPr>
          <w:rFonts w:ascii="Arial" w:hAnsi="Arial" w:cs="Arial"/>
          <w:b/>
          <w:bCs/>
        </w:rPr>
        <w:t>Responsible to</w:t>
      </w:r>
      <w:r w:rsidR="00020572" w:rsidRPr="00020572">
        <w:rPr>
          <w:rFonts w:ascii="Arial" w:hAnsi="Arial" w:cs="Arial"/>
          <w:b/>
          <w:bCs/>
        </w:rPr>
        <w:t>:</w:t>
      </w:r>
      <w:r w:rsidR="00020572">
        <w:rPr>
          <w:rFonts w:ascii="Arial" w:hAnsi="Arial" w:cs="Arial"/>
        </w:rPr>
        <w:t xml:space="preserve"> </w:t>
      </w:r>
      <w:r w:rsidR="00CF1A2E">
        <w:rPr>
          <w:rFonts w:ascii="Arial" w:hAnsi="Arial" w:cs="Arial"/>
        </w:rPr>
        <w:t>Director of Indepe</w:t>
      </w:r>
      <w:r w:rsidR="004103EC">
        <w:rPr>
          <w:rFonts w:ascii="Arial" w:hAnsi="Arial" w:cs="Arial"/>
        </w:rPr>
        <w:t>n</w:t>
      </w:r>
      <w:r w:rsidR="00CF1A2E">
        <w:rPr>
          <w:rFonts w:ascii="Arial" w:hAnsi="Arial" w:cs="Arial"/>
        </w:rPr>
        <w:t>de</w:t>
      </w:r>
      <w:r w:rsidR="004103EC">
        <w:rPr>
          <w:rFonts w:ascii="Arial" w:hAnsi="Arial" w:cs="Arial"/>
        </w:rPr>
        <w:t>n</w:t>
      </w:r>
      <w:r w:rsidR="00CF1A2E">
        <w:rPr>
          <w:rFonts w:ascii="Arial" w:hAnsi="Arial" w:cs="Arial"/>
        </w:rPr>
        <w:t>ce and Wellbeing</w:t>
      </w:r>
    </w:p>
    <w:p w14:paraId="7DB32EC1" w14:textId="77777777" w:rsidR="008B66FC" w:rsidRPr="008B66FC" w:rsidRDefault="008B66FC" w:rsidP="008B66FC">
      <w:pPr>
        <w:spacing w:after="0" w:line="259" w:lineRule="auto"/>
        <w:ind w:left="0" w:firstLine="0"/>
        <w:jc w:val="both"/>
        <w:rPr>
          <w:rFonts w:ascii="Arial" w:hAnsi="Arial" w:cs="Arial"/>
        </w:rPr>
      </w:pPr>
    </w:p>
    <w:p w14:paraId="61C5FD83" w14:textId="7ED97F11" w:rsidR="00894682" w:rsidRDefault="008B66FC" w:rsidP="006C1AD3">
      <w:pPr>
        <w:spacing w:after="0" w:line="259" w:lineRule="auto"/>
        <w:ind w:left="0" w:firstLine="0"/>
        <w:rPr>
          <w:rFonts w:ascii="Arial" w:hAnsi="Arial" w:cs="Arial"/>
        </w:rPr>
      </w:pPr>
      <w:r w:rsidRPr="00020572">
        <w:rPr>
          <w:rFonts w:ascii="Arial" w:hAnsi="Arial" w:cs="Arial"/>
          <w:b/>
          <w:bCs/>
        </w:rPr>
        <w:t>Responsible for:</w:t>
      </w:r>
      <w:r w:rsidR="00020572">
        <w:rPr>
          <w:rFonts w:ascii="Arial" w:hAnsi="Arial" w:cs="Arial"/>
        </w:rPr>
        <w:t xml:space="preserve"> </w:t>
      </w:r>
      <w:r w:rsidR="001E4B36">
        <w:rPr>
          <w:rFonts w:ascii="Arial" w:hAnsi="Arial" w:cs="Arial"/>
        </w:rPr>
        <w:t>Acting as the Designated Safe</w:t>
      </w:r>
      <w:r w:rsidR="004103EC">
        <w:rPr>
          <w:rFonts w:ascii="Arial" w:hAnsi="Arial" w:cs="Arial"/>
        </w:rPr>
        <w:t>g</w:t>
      </w:r>
      <w:r w:rsidR="001E4B36">
        <w:rPr>
          <w:rFonts w:ascii="Arial" w:hAnsi="Arial" w:cs="Arial"/>
        </w:rPr>
        <w:t xml:space="preserve">uarding </w:t>
      </w:r>
      <w:r w:rsidR="004103EC">
        <w:rPr>
          <w:rFonts w:ascii="Arial" w:hAnsi="Arial" w:cs="Arial"/>
        </w:rPr>
        <w:t>L</w:t>
      </w:r>
      <w:r w:rsidR="001E4B36">
        <w:rPr>
          <w:rFonts w:ascii="Arial" w:hAnsi="Arial" w:cs="Arial"/>
        </w:rPr>
        <w:t>ead</w:t>
      </w:r>
      <w:r w:rsidR="004103EC">
        <w:rPr>
          <w:rFonts w:ascii="Arial" w:hAnsi="Arial" w:cs="Arial"/>
        </w:rPr>
        <w:t xml:space="preserve"> (DSL)</w:t>
      </w:r>
      <w:r w:rsidR="00F835B6">
        <w:rPr>
          <w:rFonts w:ascii="Arial" w:hAnsi="Arial" w:cs="Arial"/>
        </w:rPr>
        <w:t xml:space="preserve">, act as the Deputy DIW in his </w:t>
      </w:r>
      <w:r w:rsidR="006C1AD3">
        <w:rPr>
          <w:rFonts w:ascii="Arial" w:hAnsi="Arial" w:cs="Arial"/>
        </w:rPr>
        <w:t>a</w:t>
      </w:r>
      <w:r w:rsidR="00F835B6">
        <w:rPr>
          <w:rFonts w:ascii="Arial" w:hAnsi="Arial" w:cs="Arial"/>
        </w:rPr>
        <w:t>bsence, line management responsibility for</w:t>
      </w:r>
      <w:r w:rsidR="006C1AD3">
        <w:rPr>
          <w:rFonts w:ascii="Arial" w:hAnsi="Arial" w:cs="Arial"/>
        </w:rPr>
        <w:t xml:space="preserve">, </w:t>
      </w:r>
      <w:r w:rsidR="00F50B47">
        <w:rPr>
          <w:rFonts w:ascii="Arial" w:hAnsi="Arial" w:cs="Arial"/>
        </w:rPr>
        <w:t xml:space="preserve">Benefits </w:t>
      </w:r>
      <w:r w:rsidRPr="008B66FC">
        <w:rPr>
          <w:rFonts w:ascii="Arial" w:hAnsi="Arial" w:cs="Arial"/>
        </w:rPr>
        <w:t>Adviser</w:t>
      </w:r>
      <w:r w:rsidR="003B438A">
        <w:rPr>
          <w:rFonts w:ascii="Arial" w:hAnsi="Arial" w:cs="Arial"/>
        </w:rPr>
        <w:t xml:space="preserve"> (full time)</w:t>
      </w:r>
      <w:r w:rsidR="006C1AD3">
        <w:rPr>
          <w:rFonts w:ascii="Arial" w:hAnsi="Arial" w:cs="Arial"/>
        </w:rPr>
        <w:t xml:space="preserve">, </w:t>
      </w:r>
      <w:r w:rsidR="00F50B47">
        <w:rPr>
          <w:rFonts w:ascii="Arial" w:hAnsi="Arial" w:cs="Arial"/>
        </w:rPr>
        <w:t xml:space="preserve">Grants and Outreach </w:t>
      </w:r>
      <w:r w:rsidR="00105A06">
        <w:rPr>
          <w:rFonts w:ascii="Arial" w:hAnsi="Arial" w:cs="Arial"/>
        </w:rPr>
        <w:t xml:space="preserve">Activities </w:t>
      </w:r>
      <w:r w:rsidR="00F50B47">
        <w:rPr>
          <w:rFonts w:ascii="Arial" w:hAnsi="Arial" w:cs="Arial"/>
        </w:rPr>
        <w:t>Executive</w:t>
      </w:r>
      <w:r w:rsidRPr="008B66FC">
        <w:rPr>
          <w:rFonts w:ascii="Arial" w:hAnsi="Arial" w:cs="Arial"/>
        </w:rPr>
        <w:t xml:space="preserve"> </w:t>
      </w:r>
      <w:r w:rsidR="003B438A">
        <w:rPr>
          <w:rFonts w:ascii="Arial" w:hAnsi="Arial" w:cs="Arial"/>
        </w:rPr>
        <w:t>(full time)</w:t>
      </w:r>
      <w:r w:rsidR="006C1AD3">
        <w:rPr>
          <w:rFonts w:ascii="Arial" w:hAnsi="Arial" w:cs="Arial"/>
        </w:rPr>
        <w:t xml:space="preserve">, </w:t>
      </w:r>
      <w:r w:rsidR="00105A06" w:rsidRPr="008B66FC">
        <w:rPr>
          <w:rFonts w:ascii="Arial" w:hAnsi="Arial" w:cs="Arial"/>
        </w:rPr>
        <w:t>Membership</w:t>
      </w:r>
      <w:r w:rsidR="00105A06">
        <w:rPr>
          <w:rFonts w:ascii="Arial" w:hAnsi="Arial" w:cs="Arial"/>
        </w:rPr>
        <w:t xml:space="preserve"> </w:t>
      </w:r>
      <w:r w:rsidR="00505C0D">
        <w:rPr>
          <w:rFonts w:ascii="Arial" w:hAnsi="Arial" w:cs="Arial"/>
        </w:rPr>
        <w:t xml:space="preserve">Branch and </w:t>
      </w:r>
      <w:r w:rsidR="00105A06">
        <w:rPr>
          <w:rFonts w:ascii="Arial" w:hAnsi="Arial" w:cs="Arial"/>
        </w:rPr>
        <w:t>Volunteers and Executive</w:t>
      </w:r>
      <w:r w:rsidR="00505C0D">
        <w:rPr>
          <w:rFonts w:ascii="Arial" w:hAnsi="Arial" w:cs="Arial"/>
        </w:rPr>
        <w:t xml:space="preserve"> (full time)</w:t>
      </w:r>
      <w:r w:rsidR="006C1AD3">
        <w:rPr>
          <w:rFonts w:ascii="Arial" w:hAnsi="Arial" w:cs="Arial"/>
        </w:rPr>
        <w:t xml:space="preserve"> and the </w:t>
      </w:r>
      <w:r w:rsidRPr="008B66FC">
        <w:rPr>
          <w:rFonts w:ascii="Arial" w:hAnsi="Arial" w:cs="Arial"/>
        </w:rPr>
        <w:t>Grants Administrator</w:t>
      </w:r>
      <w:r w:rsidR="00894682">
        <w:rPr>
          <w:rFonts w:ascii="Arial" w:hAnsi="Arial" w:cs="Arial"/>
        </w:rPr>
        <w:t xml:space="preserve"> </w:t>
      </w:r>
      <w:r w:rsidRPr="008B66FC">
        <w:rPr>
          <w:rFonts w:ascii="Arial" w:hAnsi="Arial" w:cs="Arial"/>
        </w:rPr>
        <w:t>(</w:t>
      </w:r>
      <w:r w:rsidR="003B438A">
        <w:rPr>
          <w:rFonts w:ascii="Arial" w:hAnsi="Arial" w:cs="Arial"/>
        </w:rPr>
        <w:t>part time</w:t>
      </w:r>
      <w:r w:rsidRPr="008B66FC">
        <w:rPr>
          <w:rFonts w:ascii="Arial" w:hAnsi="Arial" w:cs="Arial"/>
        </w:rPr>
        <w:t>)</w:t>
      </w:r>
      <w:r w:rsidR="00DC2321">
        <w:rPr>
          <w:rFonts w:ascii="Arial" w:hAnsi="Arial" w:cs="Arial"/>
        </w:rPr>
        <w:t xml:space="preserve">, managerial </w:t>
      </w:r>
      <w:r w:rsidR="00F249CE">
        <w:rPr>
          <w:rFonts w:ascii="Arial" w:hAnsi="Arial" w:cs="Arial"/>
        </w:rPr>
        <w:t xml:space="preserve">oversight </w:t>
      </w:r>
      <w:r w:rsidR="00DC2321">
        <w:rPr>
          <w:rFonts w:ascii="Arial" w:hAnsi="Arial" w:cs="Arial"/>
        </w:rPr>
        <w:t>o</w:t>
      </w:r>
      <w:r w:rsidR="004103EC">
        <w:rPr>
          <w:rFonts w:ascii="Arial" w:hAnsi="Arial" w:cs="Arial"/>
        </w:rPr>
        <w:t>f</w:t>
      </w:r>
      <w:r w:rsidR="00DC2321">
        <w:rPr>
          <w:rFonts w:ascii="Arial" w:hAnsi="Arial" w:cs="Arial"/>
        </w:rPr>
        <w:t xml:space="preserve"> </w:t>
      </w:r>
      <w:r w:rsidR="004103EC">
        <w:rPr>
          <w:rFonts w:ascii="Arial" w:hAnsi="Arial" w:cs="Arial"/>
        </w:rPr>
        <w:t xml:space="preserve">support to </w:t>
      </w:r>
      <w:proofErr w:type="spellStart"/>
      <w:r w:rsidR="004103EC">
        <w:rPr>
          <w:rFonts w:ascii="Arial" w:hAnsi="Arial" w:cs="Arial"/>
        </w:rPr>
        <w:t>Blesma</w:t>
      </w:r>
      <w:proofErr w:type="spellEnd"/>
      <w:r w:rsidR="004103EC">
        <w:rPr>
          <w:rFonts w:ascii="Arial" w:hAnsi="Arial" w:cs="Arial"/>
        </w:rPr>
        <w:t xml:space="preserve"> </w:t>
      </w:r>
      <w:r w:rsidR="00DC2321">
        <w:rPr>
          <w:rFonts w:ascii="Arial" w:hAnsi="Arial" w:cs="Arial"/>
        </w:rPr>
        <w:t xml:space="preserve">volunteers, </w:t>
      </w:r>
      <w:proofErr w:type="gramStart"/>
      <w:r w:rsidR="00F249CE">
        <w:rPr>
          <w:rFonts w:ascii="Arial" w:hAnsi="Arial" w:cs="Arial"/>
        </w:rPr>
        <w:t>Branch</w:t>
      </w:r>
      <w:proofErr w:type="gramEnd"/>
      <w:r w:rsidR="00F249CE">
        <w:rPr>
          <w:rFonts w:ascii="Arial" w:hAnsi="Arial" w:cs="Arial"/>
        </w:rPr>
        <w:t xml:space="preserve"> and outreach activities.</w:t>
      </w:r>
    </w:p>
    <w:p w14:paraId="115EC0DA" w14:textId="77777777" w:rsidR="008B66FC" w:rsidRPr="008B66FC" w:rsidRDefault="008B66FC" w:rsidP="008B66FC">
      <w:pPr>
        <w:spacing w:after="0" w:line="259" w:lineRule="auto"/>
        <w:ind w:left="0" w:firstLine="0"/>
        <w:jc w:val="both"/>
        <w:rPr>
          <w:rFonts w:ascii="Arial" w:hAnsi="Arial" w:cs="Arial"/>
        </w:rPr>
      </w:pPr>
    </w:p>
    <w:p w14:paraId="7B192423" w14:textId="2ADE594A" w:rsidR="008B66FC" w:rsidRPr="003E1840" w:rsidRDefault="008B66FC" w:rsidP="008B66FC">
      <w:pPr>
        <w:spacing w:after="0" w:line="259" w:lineRule="auto"/>
        <w:ind w:left="0" w:firstLine="0"/>
        <w:jc w:val="both"/>
        <w:rPr>
          <w:rFonts w:ascii="Arial" w:hAnsi="Arial" w:cs="Arial"/>
          <w:b/>
          <w:bCs/>
          <w:color w:val="auto"/>
        </w:rPr>
      </w:pPr>
      <w:r w:rsidRPr="003E1840">
        <w:rPr>
          <w:rFonts w:ascii="Arial" w:hAnsi="Arial" w:cs="Arial"/>
          <w:b/>
          <w:bCs/>
          <w:color w:val="auto"/>
        </w:rPr>
        <w:t>Main purpose</w:t>
      </w:r>
      <w:r w:rsidR="00020572" w:rsidRPr="003E1840">
        <w:rPr>
          <w:rFonts w:ascii="Arial" w:hAnsi="Arial" w:cs="Arial"/>
          <w:b/>
          <w:bCs/>
          <w:color w:val="auto"/>
        </w:rPr>
        <w:t>:</w:t>
      </w:r>
    </w:p>
    <w:p w14:paraId="0AB9F528" w14:textId="72C4D5C6" w:rsidR="009A7ED9" w:rsidRDefault="000D6814" w:rsidP="00DB2A63">
      <w:pPr>
        <w:spacing w:after="0" w:line="259" w:lineRule="auto"/>
        <w:ind w:left="0" w:firstLine="0"/>
        <w:rPr>
          <w:rFonts w:ascii="Arial" w:hAnsi="Arial" w:cs="Arial"/>
          <w:b/>
          <w:bCs/>
        </w:rPr>
      </w:pPr>
      <w:r w:rsidRPr="003E1840">
        <w:rPr>
          <w:rFonts w:ascii="Arial" w:hAnsi="Arial" w:cs="Arial"/>
          <w:color w:val="auto"/>
        </w:rPr>
        <w:t xml:space="preserve">Act as Blesma’s </w:t>
      </w:r>
      <w:r w:rsidR="004103EC">
        <w:rPr>
          <w:rFonts w:ascii="Arial" w:hAnsi="Arial" w:cs="Arial"/>
        </w:rPr>
        <w:t xml:space="preserve">Designated Safeguarding Lead </w:t>
      </w:r>
      <w:r w:rsidR="00BD04A9" w:rsidRPr="003E1840">
        <w:rPr>
          <w:rFonts w:ascii="Arial" w:hAnsi="Arial" w:cs="Arial"/>
          <w:color w:val="auto"/>
        </w:rPr>
        <w:t xml:space="preserve">thereby </w:t>
      </w:r>
      <w:r w:rsidR="009A7ED9" w:rsidRPr="003E1840">
        <w:rPr>
          <w:rFonts w:ascii="Arial" w:hAnsi="Arial" w:cs="Arial"/>
          <w:color w:val="auto"/>
        </w:rPr>
        <w:t xml:space="preserve">ensuring the charity fulfils </w:t>
      </w:r>
      <w:proofErr w:type="spellStart"/>
      <w:r w:rsidR="009A7ED9" w:rsidRPr="003E1840">
        <w:rPr>
          <w:rFonts w:ascii="Arial" w:hAnsi="Arial" w:cs="Arial"/>
          <w:color w:val="auto"/>
        </w:rPr>
        <w:t>it’s</w:t>
      </w:r>
      <w:proofErr w:type="spellEnd"/>
      <w:r w:rsidR="009A7ED9" w:rsidRPr="003E1840">
        <w:rPr>
          <w:rFonts w:ascii="Arial" w:hAnsi="Arial" w:cs="Arial"/>
          <w:color w:val="auto"/>
        </w:rPr>
        <w:t xml:space="preserve"> legal </w:t>
      </w:r>
      <w:r w:rsidR="001935A6" w:rsidRPr="003E1840">
        <w:rPr>
          <w:rFonts w:ascii="Arial" w:hAnsi="Arial" w:cs="Arial"/>
          <w:color w:val="auto"/>
        </w:rPr>
        <w:t xml:space="preserve">and statutory </w:t>
      </w:r>
      <w:r w:rsidR="009A7ED9" w:rsidRPr="003E1840">
        <w:rPr>
          <w:rFonts w:ascii="Arial" w:hAnsi="Arial" w:cs="Arial"/>
          <w:color w:val="auto"/>
        </w:rPr>
        <w:t xml:space="preserve">safeguarding responsibilities and </w:t>
      </w:r>
      <w:r w:rsidR="001935A6" w:rsidRPr="003E1840">
        <w:rPr>
          <w:rFonts w:ascii="Arial" w:hAnsi="Arial" w:cs="Arial"/>
          <w:color w:val="auto"/>
        </w:rPr>
        <w:t>meets its</w:t>
      </w:r>
      <w:r w:rsidR="00BD04A9" w:rsidRPr="003E1840">
        <w:rPr>
          <w:rFonts w:ascii="Arial" w:hAnsi="Arial" w:cs="Arial"/>
          <w:color w:val="auto"/>
        </w:rPr>
        <w:t>’</w:t>
      </w:r>
      <w:r w:rsidR="001935A6" w:rsidRPr="003E1840">
        <w:rPr>
          <w:rFonts w:ascii="Arial" w:hAnsi="Arial" w:cs="Arial"/>
          <w:color w:val="auto"/>
        </w:rPr>
        <w:t xml:space="preserve"> </w:t>
      </w:r>
      <w:r w:rsidR="002C50C7" w:rsidRPr="003E1840">
        <w:rPr>
          <w:rFonts w:ascii="Arial" w:hAnsi="Arial" w:cs="Arial"/>
          <w:color w:val="auto"/>
        </w:rPr>
        <w:t xml:space="preserve">obligations as specified by the Charity Commission. </w:t>
      </w:r>
      <w:r w:rsidR="004103EC">
        <w:rPr>
          <w:rFonts w:ascii="Arial" w:hAnsi="Arial" w:cs="Arial"/>
          <w:color w:val="auto"/>
        </w:rPr>
        <w:t>A</w:t>
      </w:r>
      <w:r w:rsidR="004103EC" w:rsidRPr="003E1840">
        <w:rPr>
          <w:rFonts w:ascii="Arial" w:hAnsi="Arial" w:cs="Arial"/>
          <w:color w:val="auto"/>
        </w:rPr>
        <w:t xml:space="preserve">ct as the Deputy for the Director of Independence and </w:t>
      </w:r>
      <w:proofErr w:type="spellStart"/>
      <w:r w:rsidR="004103EC" w:rsidRPr="003E1840">
        <w:rPr>
          <w:rFonts w:ascii="Arial" w:hAnsi="Arial" w:cs="Arial"/>
          <w:color w:val="auto"/>
        </w:rPr>
        <w:t>Wellbing</w:t>
      </w:r>
      <w:proofErr w:type="spellEnd"/>
      <w:r w:rsidR="004103EC" w:rsidRPr="003E1840">
        <w:rPr>
          <w:rFonts w:ascii="Arial" w:hAnsi="Arial" w:cs="Arial"/>
          <w:color w:val="auto"/>
        </w:rPr>
        <w:t xml:space="preserve"> in delivering </w:t>
      </w:r>
      <w:proofErr w:type="spellStart"/>
      <w:r w:rsidR="004103EC" w:rsidRPr="003E1840">
        <w:rPr>
          <w:rFonts w:ascii="Arial" w:hAnsi="Arial" w:cs="Arial"/>
          <w:color w:val="auto"/>
        </w:rPr>
        <w:t>Blesma’s</w:t>
      </w:r>
      <w:proofErr w:type="spellEnd"/>
      <w:r w:rsidR="004103EC" w:rsidRPr="003E1840">
        <w:rPr>
          <w:rFonts w:ascii="Arial" w:hAnsi="Arial" w:cs="Arial"/>
          <w:color w:val="auto"/>
        </w:rPr>
        <w:t xml:space="preserve"> welfare service, financial assistance to members and outreach activities programmes.</w:t>
      </w:r>
      <w:r w:rsidR="004103EC">
        <w:rPr>
          <w:rFonts w:ascii="Arial" w:hAnsi="Arial" w:cs="Arial"/>
          <w:color w:val="auto"/>
        </w:rPr>
        <w:t xml:space="preserve">  </w:t>
      </w:r>
      <w:r w:rsidR="002C50C7" w:rsidRPr="003E1840">
        <w:rPr>
          <w:rFonts w:ascii="Arial" w:hAnsi="Arial" w:cs="Arial"/>
          <w:color w:val="auto"/>
        </w:rPr>
        <w:t>L</w:t>
      </w:r>
      <w:r w:rsidR="00B77524" w:rsidRPr="003E1840">
        <w:rPr>
          <w:rFonts w:ascii="Arial" w:hAnsi="Arial" w:cs="Arial"/>
          <w:color w:val="auto"/>
        </w:rPr>
        <w:t xml:space="preserve">ine </w:t>
      </w:r>
      <w:r w:rsidR="004103EC">
        <w:rPr>
          <w:rFonts w:ascii="Arial" w:hAnsi="Arial" w:cs="Arial"/>
          <w:color w:val="auto"/>
        </w:rPr>
        <w:t>M</w:t>
      </w:r>
      <w:r w:rsidR="00B77524" w:rsidRPr="003E1840">
        <w:rPr>
          <w:rFonts w:ascii="Arial" w:hAnsi="Arial" w:cs="Arial"/>
          <w:color w:val="auto"/>
        </w:rPr>
        <w:t>anagement of the head office team</w:t>
      </w:r>
      <w:r w:rsidR="00547CED" w:rsidRPr="003E1840">
        <w:rPr>
          <w:rFonts w:ascii="Arial" w:hAnsi="Arial" w:cs="Arial"/>
          <w:color w:val="auto"/>
        </w:rPr>
        <w:t xml:space="preserve">, </w:t>
      </w:r>
      <w:r w:rsidR="004103EC">
        <w:rPr>
          <w:rFonts w:ascii="Arial" w:hAnsi="Arial" w:cs="Arial"/>
          <w:color w:val="auto"/>
        </w:rPr>
        <w:t xml:space="preserve">including </w:t>
      </w:r>
      <w:r w:rsidR="00D9173A" w:rsidRPr="003E1840">
        <w:rPr>
          <w:rFonts w:ascii="Arial" w:hAnsi="Arial" w:cs="Arial"/>
          <w:color w:val="auto"/>
        </w:rPr>
        <w:t xml:space="preserve">oversight of </w:t>
      </w:r>
      <w:r w:rsidR="004103EC">
        <w:rPr>
          <w:rFonts w:ascii="Arial" w:hAnsi="Arial" w:cs="Arial"/>
          <w:color w:val="auto"/>
        </w:rPr>
        <w:t xml:space="preserve">support to </w:t>
      </w:r>
      <w:proofErr w:type="spellStart"/>
      <w:r w:rsidR="004103EC">
        <w:rPr>
          <w:rFonts w:ascii="Arial" w:hAnsi="Arial" w:cs="Arial"/>
          <w:color w:val="auto"/>
        </w:rPr>
        <w:t>Blesma</w:t>
      </w:r>
      <w:proofErr w:type="spellEnd"/>
      <w:r w:rsidR="004103EC">
        <w:rPr>
          <w:rFonts w:ascii="Arial" w:hAnsi="Arial" w:cs="Arial"/>
          <w:color w:val="auto"/>
        </w:rPr>
        <w:t xml:space="preserve"> </w:t>
      </w:r>
      <w:r w:rsidR="00D9173A" w:rsidRPr="003E1840">
        <w:rPr>
          <w:rFonts w:ascii="Arial" w:hAnsi="Arial" w:cs="Arial"/>
          <w:color w:val="auto"/>
        </w:rPr>
        <w:t>volunteers</w:t>
      </w:r>
      <w:r w:rsidR="00844B1B">
        <w:rPr>
          <w:rFonts w:ascii="Arial" w:hAnsi="Arial" w:cs="Arial"/>
          <w:color w:val="auto"/>
        </w:rPr>
        <w:t>,</w:t>
      </w:r>
      <w:r w:rsidR="00760C2F" w:rsidRPr="003E1840">
        <w:rPr>
          <w:rFonts w:ascii="Arial" w:hAnsi="Arial" w:cs="Arial"/>
          <w:color w:val="auto"/>
        </w:rPr>
        <w:t xml:space="preserve"> branch</w:t>
      </w:r>
      <w:r w:rsidR="00C54EE3" w:rsidRPr="003E1840">
        <w:rPr>
          <w:rFonts w:ascii="Arial" w:hAnsi="Arial" w:cs="Arial"/>
          <w:color w:val="auto"/>
        </w:rPr>
        <w:t xml:space="preserve"> network</w:t>
      </w:r>
      <w:r w:rsidR="00760C2F" w:rsidRPr="003E1840">
        <w:rPr>
          <w:rFonts w:ascii="Arial" w:hAnsi="Arial" w:cs="Arial"/>
          <w:color w:val="auto"/>
        </w:rPr>
        <w:t xml:space="preserve"> </w:t>
      </w:r>
      <w:r w:rsidR="008B66FC" w:rsidRPr="003E1840">
        <w:rPr>
          <w:rFonts w:ascii="Arial" w:hAnsi="Arial" w:cs="Arial"/>
          <w:color w:val="auto"/>
        </w:rPr>
        <w:t xml:space="preserve">and </w:t>
      </w:r>
      <w:r w:rsidR="00844B1B">
        <w:rPr>
          <w:rFonts w:ascii="Arial" w:hAnsi="Arial" w:cs="Arial"/>
          <w:color w:val="auto"/>
        </w:rPr>
        <w:t xml:space="preserve">outreach </w:t>
      </w:r>
      <w:proofErr w:type="spellStart"/>
      <w:r w:rsidR="00844B1B">
        <w:rPr>
          <w:rFonts w:ascii="Arial" w:hAnsi="Arial" w:cs="Arial"/>
          <w:color w:val="auto"/>
        </w:rPr>
        <w:t>activites</w:t>
      </w:r>
      <w:proofErr w:type="spellEnd"/>
      <w:r w:rsidR="00844B1B">
        <w:rPr>
          <w:rFonts w:ascii="Arial" w:hAnsi="Arial" w:cs="Arial"/>
          <w:color w:val="auto"/>
        </w:rPr>
        <w:t xml:space="preserve"> programme.  </w:t>
      </w:r>
    </w:p>
    <w:p w14:paraId="262AF3A2" w14:textId="57AF5B10" w:rsidR="008B66FC" w:rsidRPr="00020572" w:rsidRDefault="00CB0CC2" w:rsidP="008B66FC">
      <w:pPr>
        <w:spacing w:after="0" w:line="259" w:lineRule="auto"/>
        <w:ind w:left="0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br/>
      </w:r>
      <w:r w:rsidR="008B66FC" w:rsidRPr="00020572">
        <w:rPr>
          <w:rFonts w:ascii="Arial" w:hAnsi="Arial" w:cs="Arial"/>
          <w:b/>
          <w:bCs/>
        </w:rPr>
        <w:t>Specific areas of operational responsibility</w:t>
      </w:r>
    </w:p>
    <w:p w14:paraId="3708C449" w14:textId="77777777" w:rsidR="00020572" w:rsidRPr="00020572" w:rsidRDefault="00020572" w:rsidP="008B66FC">
      <w:pPr>
        <w:spacing w:after="0" w:line="259" w:lineRule="auto"/>
        <w:ind w:left="0" w:firstLine="0"/>
        <w:jc w:val="both"/>
        <w:rPr>
          <w:rFonts w:ascii="Arial" w:hAnsi="Arial" w:cs="Arial"/>
          <w:b/>
          <w:bCs/>
        </w:rPr>
      </w:pPr>
    </w:p>
    <w:p w14:paraId="58D160F2" w14:textId="2F1440DA" w:rsidR="008B66FC" w:rsidRPr="00020572" w:rsidRDefault="008B66FC" w:rsidP="00020572">
      <w:pPr>
        <w:spacing w:after="0" w:line="259" w:lineRule="auto"/>
        <w:ind w:left="0" w:firstLine="0"/>
        <w:jc w:val="both"/>
        <w:rPr>
          <w:rFonts w:ascii="Arial" w:hAnsi="Arial" w:cs="Arial"/>
          <w:b/>
          <w:bCs/>
        </w:rPr>
      </w:pPr>
      <w:r w:rsidRPr="00020572">
        <w:rPr>
          <w:rFonts w:ascii="Arial" w:hAnsi="Arial" w:cs="Arial"/>
          <w:b/>
          <w:bCs/>
        </w:rPr>
        <w:t>This will include:</w:t>
      </w:r>
    </w:p>
    <w:p w14:paraId="73810E9C" w14:textId="77777777" w:rsidR="008B66FC" w:rsidRPr="0048684C" w:rsidRDefault="008B66FC" w:rsidP="00020572">
      <w:pPr>
        <w:spacing w:after="0" w:line="259" w:lineRule="auto"/>
        <w:ind w:left="0" w:firstLine="0"/>
        <w:jc w:val="both"/>
        <w:rPr>
          <w:rFonts w:ascii="Arial" w:hAnsi="Arial" w:cs="Arial"/>
          <w:color w:val="FF0000"/>
        </w:rPr>
      </w:pPr>
    </w:p>
    <w:p w14:paraId="5B602BF9" w14:textId="273D7F89" w:rsidR="003E1840" w:rsidRPr="003E1840" w:rsidRDefault="003E1840" w:rsidP="003E1840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color w:val="000000" w:themeColor="text1"/>
        </w:rPr>
      </w:pPr>
      <w:r w:rsidRPr="003E1840">
        <w:rPr>
          <w:rFonts w:ascii="Arial" w:hAnsi="Arial" w:cs="Arial"/>
          <w:color w:val="000000" w:themeColor="text1"/>
        </w:rPr>
        <w:t xml:space="preserve">Deputy to the DIW. </w:t>
      </w:r>
    </w:p>
    <w:p w14:paraId="0695998A" w14:textId="66942F7F" w:rsidR="003E1840" w:rsidRPr="003E1840" w:rsidRDefault="003E1840" w:rsidP="003E1840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color w:val="000000" w:themeColor="text1"/>
        </w:rPr>
      </w:pPr>
      <w:r w:rsidRPr="003E1840">
        <w:rPr>
          <w:rFonts w:ascii="Arial" w:hAnsi="Arial" w:cs="Arial"/>
          <w:color w:val="000000" w:themeColor="text1"/>
        </w:rPr>
        <w:t>Designated Safeguard Lead and operational responsibility for Member safeguarding.</w:t>
      </w:r>
    </w:p>
    <w:p w14:paraId="73C37EF1" w14:textId="77777777" w:rsidR="003E1840" w:rsidRPr="003E1840" w:rsidRDefault="003E1840" w:rsidP="003E1840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>Keeping up to date with relevant regulatory and best practice frameworks governing the delivery of safeguarding that best protects Blesma’s members, staff and those who support the Association.</w:t>
      </w:r>
    </w:p>
    <w:p w14:paraId="34FED0D0" w14:textId="77777777" w:rsidR="008A02C7" w:rsidRPr="003E1840" w:rsidRDefault="008A02C7" w:rsidP="008A02C7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>Horizon scanning to mitigate potential safeguarding risks.</w:t>
      </w:r>
    </w:p>
    <w:p w14:paraId="4F37BC9A" w14:textId="4467B588" w:rsidR="003E1840" w:rsidRPr="003E1840" w:rsidRDefault="003E1840" w:rsidP="003E1840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 xml:space="preserve">Assist the DIW in maintaining an awareness of health and wellbeing sector trends, practices, emerging </w:t>
      </w:r>
      <w:proofErr w:type="gramStart"/>
      <w:r w:rsidRPr="003E1840">
        <w:rPr>
          <w:rFonts w:ascii="Arial" w:hAnsi="Arial" w:cs="Arial"/>
          <w:color w:val="auto"/>
        </w:rPr>
        <w:t>strategies</w:t>
      </w:r>
      <w:proofErr w:type="gramEnd"/>
      <w:r w:rsidRPr="003E1840">
        <w:rPr>
          <w:rFonts w:ascii="Arial" w:hAnsi="Arial" w:cs="Arial"/>
          <w:color w:val="auto"/>
        </w:rPr>
        <w:t xml:space="preserve"> and priorities.</w:t>
      </w:r>
    </w:p>
    <w:p w14:paraId="284B31B2" w14:textId="29D4BF23" w:rsidR="003E1840" w:rsidRDefault="003E1840" w:rsidP="003E1840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 xml:space="preserve">Assist the DIW in ensuring that the welfare service and financial and outreach programmes are compliant with relevant legislation, </w:t>
      </w:r>
      <w:proofErr w:type="gramStart"/>
      <w:r w:rsidRPr="003E1840">
        <w:rPr>
          <w:rFonts w:ascii="Arial" w:hAnsi="Arial" w:cs="Arial"/>
          <w:color w:val="auto"/>
        </w:rPr>
        <w:t>regulation</w:t>
      </w:r>
      <w:proofErr w:type="gramEnd"/>
      <w:r w:rsidRPr="003E1840">
        <w:rPr>
          <w:rFonts w:ascii="Arial" w:hAnsi="Arial" w:cs="Arial"/>
          <w:color w:val="auto"/>
        </w:rPr>
        <w:t xml:space="preserve"> and guidance.</w:t>
      </w:r>
    </w:p>
    <w:p w14:paraId="06413714" w14:textId="77777777" w:rsidR="003E1840" w:rsidRPr="003E1840" w:rsidRDefault="003E1840" w:rsidP="003E1840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>Support the DIW and BSOs in fostering a culture of excellence in Member care.</w:t>
      </w:r>
    </w:p>
    <w:p w14:paraId="4158959A" w14:textId="77777777" w:rsidR="003E1840" w:rsidRPr="003E1840" w:rsidRDefault="003E1840" w:rsidP="003E1840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>Assist the DIW in identifying opportunities to broaden and improve support to Blesma Members.</w:t>
      </w:r>
    </w:p>
    <w:p w14:paraId="391A69B0" w14:textId="7ECAEC57" w:rsidR="008B66FC" w:rsidRPr="003E1840" w:rsidRDefault="00943AD6" w:rsidP="00020572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>Assist the DIW in s</w:t>
      </w:r>
      <w:r w:rsidR="008B66FC" w:rsidRPr="003E1840">
        <w:rPr>
          <w:rFonts w:ascii="Arial" w:hAnsi="Arial" w:cs="Arial"/>
          <w:color w:val="auto"/>
        </w:rPr>
        <w:t>etting the long-term and annual objectives for the welfare and outreach functions along with the associated resource investment required.</w:t>
      </w:r>
    </w:p>
    <w:p w14:paraId="47F80843" w14:textId="2D75676C" w:rsidR="008B66FC" w:rsidRPr="003E1840" w:rsidRDefault="002B0DD3" w:rsidP="00020572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 xml:space="preserve">Assist the DIW in </w:t>
      </w:r>
      <w:r w:rsidR="00910DDC" w:rsidRPr="003E1840">
        <w:rPr>
          <w:rFonts w:ascii="Arial" w:hAnsi="Arial" w:cs="Arial"/>
          <w:color w:val="auto"/>
        </w:rPr>
        <w:t>translatin</w:t>
      </w:r>
      <w:r w:rsidR="001A3168" w:rsidRPr="003E1840">
        <w:rPr>
          <w:rFonts w:ascii="Arial" w:hAnsi="Arial" w:cs="Arial"/>
          <w:color w:val="auto"/>
        </w:rPr>
        <w:t>g</w:t>
      </w:r>
      <w:r w:rsidR="00910DDC" w:rsidRPr="003E1840">
        <w:rPr>
          <w:rFonts w:ascii="Arial" w:hAnsi="Arial" w:cs="Arial"/>
          <w:color w:val="auto"/>
        </w:rPr>
        <w:t xml:space="preserve"> </w:t>
      </w:r>
      <w:r w:rsidR="008B66FC" w:rsidRPr="003E1840">
        <w:rPr>
          <w:rFonts w:ascii="Arial" w:hAnsi="Arial" w:cs="Arial"/>
          <w:color w:val="auto"/>
        </w:rPr>
        <w:t>strategic intent into workable operational plans</w:t>
      </w:r>
      <w:r w:rsidR="00910DDC" w:rsidRPr="003E1840">
        <w:rPr>
          <w:rFonts w:ascii="Arial" w:hAnsi="Arial" w:cs="Arial"/>
          <w:color w:val="auto"/>
        </w:rPr>
        <w:t>.</w:t>
      </w:r>
      <w:r w:rsidRPr="003E1840">
        <w:rPr>
          <w:rFonts w:ascii="Arial" w:hAnsi="Arial" w:cs="Arial"/>
          <w:color w:val="auto"/>
        </w:rPr>
        <w:t xml:space="preserve"> </w:t>
      </w:r>
    </w:p>
    <w:p w14:paraId="1161BFD2" w14:textId="6DC68749" w:rsidR="008B66FC" w:rsidRPr="003E1840" w:rsidRDefault="001A3168" w:rsidP="00020572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 xml:space="preserve">Assist the DIW in </w:t>
      </w:r>
      <w:r w:rsidR="008B66FC" w:rsidRPr="003E1840">
        <w:rPr>
          <w:rFonts w:ascii="Arial" w:hAnsi="Arial" w:cs="Arial"/>
          <w:color w:val="auto"/>
        </w:rPr>
        <w:t>managing the roll-out of the annual operational plan for each functional area.</w:t>
      </w:r>
    </w:p>
    <w:p w14:paraId="6E0887B8" w14:textId="77777777" w:rsidR="008B66FC" w:rsidRPr="003E1840" w:rsidRDefault="008B66FC" w:rsidP="00020572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>Ensuring that all activity is accompanied by a robust business case, that risk is mitigated and that contingency measures are in place.</w:t>
      </w:r>
    </w:p>
    <w:p w14:paraId="6654770A" w14:textId="77777777" w:rsidR="008B66FC" w:rsidRPr="003E1840" w:rsidRDefault="008B66FC" w:rsidP="00020572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>Representing Blesma to a variety of external audiences and as an ambassador for the charity.</w:t>
      </w:r>
    </w:p>
    <w:p w14:paraId="3BCB7F41" w14:textId="18EBAEC1" w:rsidR="008B66FC" w:rsidRPr="003E1840" w:rsidRDefault="00BC5CAA" w:rsidP="00020572">
      <w:pPr>
        <w:pStyle w:val="ListParagraph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 xml:space="preserve">Ensuring compliance with </w:t>
      </w:r>
      <w:r w:rsidR="008B66FC" w:rsidRPr="003E1840">
        <w:rPr>
          <w:rFonts w:ascii="Arial" w:hAnsi="Arial" w:cs="Arial"/>
          <w:color w:val="auto"/>
        </w:rPr>
        <w:t>the systems and processes necessary to record decisions, actions taken and accountabilities and ensuring that data is stored in compliance with data protection duties.</w:t>
      </w:r>
    </w:p>
    <w:p w14:paraId="3AF0E0B6" w14:textId="27189DB3" w:rsidR="008B66FC" w:rsidRPr="007310C2" w:rsidRDefault="00931645" w:rsidP="008310E4">
      <w:pPr>
        <w:pStyle w:val="ListParagraph"/>
        <w:numPr>
          <w:ilvl w:val="0"/>
          <w:numId w:val="12"/>
        </w:numPr>
        <w:spacing w:after="0" w:line="259" w:lineRule="auto"/>
        <w:rPr>
          <w:rFonts w:ascii="Arial" w:hAnsi="Arial" w:cs="Arial"/>
          <w:color w:val="FF0000"/>
        </w:rPr>
      </w:pPr>
      <w:r w:rsidRPr="003E1840">
        <w:rPr>
          <w:rFonts w:ascii="Arial" w:hAnsi="Arial" w:cs="Arial"/>
          <w:color w:val="auto"/>
        </w:rPr>
        <w:t xml:space="preserve">Assist the DIW </w:t>
      </w:r>
      <w:r w:rsidR="00471287" w:rsidRPr="003E1840">
        <w:rPr>
          <w:rFonts w:ascii="Arial" w:hAnsi="Arial" w:cs="Arial"/>
          <w:color w:val="auto"/>
        </w:rPr>
        <w:t>in r</w:t>
      </w:r>
      <w:r w:rsidR="008B66FC" w:rsidRPr="003E1840">
        <w:rPr>
          <w:rFonts w:ascii="Arial" w:hAnsi="Arial" w:cs="Arial"/>
          <w:color w:val="auto"/>
        </w:rPr>
        <w:t xml:space="preserve">eporting to the </w:t>
      </w:r>
      <w:r w:rsidR="00471287" w:rsidRPr="003E1840">
        <w:rPr>
          <w:rFonts w:ascii="Arial" w:hAnsi="Arial" w:cs="Arial"/>
          <w:color w:val="auto"/>
        </w:rPr>
        <w:t>B</w:t>
      </w:r>
      <w:r w:rsidR="008B66FC" w:rsidRPr="003E1840">
        <w:rPr>
          <w:rFonts w:ascii="Arial" w:hAnsi="Arial" w:cs="Arial"/>
          <w:color w:val="auto"/>
        </w:rPr>
        <w:t xml:space="preserve">oard </w:t>
      </w:r>
      <w:r w:rsidR="00471287" w:rsidRPr="003E1840">
        <w:rPr>
          <w:rFonts w:ascii="Arial" w:hAnsi="Arial" w:cs="Arial"/>
          <w:color w:val="auto"/>
        </w:rPr>
        <w:t xml:space="preserve">of Trustees </w:t>
      </w:r>
      <w:r w:rsidR="008310E4" w:rsidRPr="003E1840">
        <w:rPr>
          <w:rFonts w:ascii="Arial" w:hAnsi="Arial" w:cs="Arial"/>
          <w:color w:val="auto"/>
        </w:rPr>
        <w:t>detail relating to safeguarding</w:t>
      </w:r>
      <w:r w:rsidR="008B66FC" w:rsidRPr="003E1840">
        <w:rPr>
          <w:rFonts w:ascii="Arial" w:hAnsi="Arial" w:cs="Arial"/>
          <w:color w:val="auto"/>
        </w:rPr>
        <w:t xml:space="preserve"> and </w:t>
      </w:r>
      <w:r w:rsidR="00DE5DEF">
        <w:rPr>
          <w:rFonts w:ascii="Arial" w:hAnsi="Arial" w:cs="Arial"/>
          <w:color w:val="auto"/>
        </w:rPr>
        <w:t xml:space="preserve">associated </w:t>
      </w:r>
      <w:r w:rsidR="008B66FC" w:rsidRPr="003E1840">
        <w:rPr>
          <w:rFonts w:ascii="Arial" w:hAnsi="Arial" w:cs="Arial"/>
          <w:color w:val="auto"/>
        </w:rPr>
        <w:t>risks</w:t>
      </w:r>
      <w:r w:rsidR="007310C2" w:rsidRPr="003E1840">
        <w:rPr>
          <w:rFonts w:ascii="Arial" w:hAnsi="Arial" w:cs="Arial"/>
          <w:color w:val="auto"/>
        </w:rPr>
        <w:t>.</w:t>
      </w:r>
      <w:r w:rsidR="007310C2" w:rsidRPr="007310C2">
        <w:rPr>
          <w:rFonts w:ascii="Arial" w:hAnsi="Arial" w:cs="Arial"/>
          <w:color w:val="FF0000"/>
        </w:rPr>
        <w:br/>
      </w:r>
    </w:p>
    <w:p w14:paraId="45E98CB2" w14:textId="77777777" w:rsidR="008B66FC" w:rsidRPr="00020572" w:rsidRDefault="008B66FC" w:rsidP="00020572">
      <w:pPr>
        <w:spacing w:after="0" w:line="259" w:lineRule="auto"/>
        <w:ind w:left="0" w:firstLine="0"/>
        <w:jc w:val="both"/>
        <w:rPr>
          <w:rFonts w:ascii="Arial" w:hAnsi="Arial" w:cs="Arial"/>
          <w:b/>
          <w:bCs/>
        </w:rPr>
      </w:pPr>
      <w:r w:rsidRPr="00020572">
        <w:rPr>
          <w:rFonts w:ascii="Arial" w:hAnsi="Arial" w:cs="Arial"/>
          <w:b/>
          <w:bCs/>
        </w:rPr>
        <w:t>General areas of responsibility</w:t>
      </w:r>
    </w:p>
    <w:p w14:paraId="479FFB49" w14:textId="77777777" w:rsidR="00020572" w:rsidRDefault="00020572" w:rsidP="00020572">
      <w:pPr>
        <w:spacing w:after="0" w:line="259" w:lineRule="auto"/>
        <w:ind w:left="0" w:firstLine="0"/>
        <w:jc w:val="both"/>
        <w:rPr>
          <w:rFonts w:ascii="Arial" w:hAnsi="Arial" w:cs="Arial"/>
          <w:b/>
          <w:bCs/>
        </w:rPr>
      </w:pPr>
    </w:p>
    <w:p w14:paraId="1C2AB517" w14:textId="6EA4DCFD" w:rsidR="00CB0CC2" w:rsidRPr="003E1840" w:rsidRDefault="00CB0CC2" w:rsidP="00020572">
      <w:pPr>
        <w:spacing w:after="0" w:line="259" w:lineRule="auto"/>
        <w:ind w:left="0" w:firstLine="0"/>
        <w:jc w:val="both"/>
        <w:rPr>
          <w:rFonts w:ascii="Arial" w:hAnsi="Arial" w:cs="Arial"/>
          <w:b/>
          <w:bCs/>
          <w:color w:val="auto"/>
          <w:u w:val="single"/>
        </w:rPr>
      </w:pPr>
      <w:r w:rsidRPr="003E1840">
        <w:rPr>
          <w:rFonts w:ascii="Arial" w:hAnsi="Arial" w:cs="Arial"/>
          <w:b/>
          <w:bCs/>
          <w:color w:val="auto"/>
          <w:u w:val="single"/>
        </w:rPr>
        <w:t>Safeguarding</w:t>
      </w:r>
    </w:p>
    <w:p w14:paraId="0A7CB3D5" w14:textId="2900A0DF" w:rsidR="00CB0CC2" w:rsidRPr="0026382F" w:rsidRDefault="00CB0CC2" w:rsidP="00020572">
      <w:pPr>
        <w:spacing w:after="0" w:line="259" w:lineRule="auto"/>
        <w:ind w:left="0" w:firstLine="0"/>
        <w:jc w:val="both"/>
        <w:rPr>
          <w:rFonts w:ascii="Arial" w:hAnsi="Arial" w:cs="Arial"/>
          <w:b/>
          <w:bCs/>
          <w:color w:val="FF0000"/>
          <w:u w:val="single"/>
        </w:rPr>
      </w:pPr>
    </w:p>
    <w:p w14:paraId="1EACDF3B" w14:textId="379D22B9" w:rsidR="00BA3E91" w:rsidRPr="003E1840" w:rsidRDefault="005B683E" w:rsidP="00DF17D3">
      <w:pPr>
        <w:pStyle w:val="ListParagraph"/>
        <w:numPr>
          <w:ilvl w:val="0"/>
          <w:numId w:val="15"/>
        </w:numPr>
        <w:spacing w:after="0" w:line="259" w:lineRule="auto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 xml:space="preserve">Advise the CE and DIW on all </w:t>
      </w:r>
      <w:r w:rsidR="00B5106B" w:rsidRPr="003E1840">
        <w:rPr>
          <w:rFonts w:ascii="Arial" w:hAnsi="Arial" w:cs="Arial"/>
          <w:color w:val="auto"/>
        </w:rPr>
        <w:t>matters re</w:t>
      </w:r>
      <w:r w:rsidR="00E432E3" w:rsidRPr="003E1840">
        <w:rPr>
          <w:rFonts w:ascii="Arial" w:hAnsi="Arial" w:cs="Arial"/>
          <w:color w:val="auto"/>
        </w:rPr>
        <w:t xml:space="preserve">lating </w:t>
      </w:r>
      <w:r w:rsidR="00B5106B" w:rsidRPr="003E1840">
        <w:rPr>
          <w:rFonts w:ascii="Arial" w:hAnsi="Arial" w:cs="Arial"/>
          <w:color w:val="auto"/>
        </w:rPr>
        <w:t>to safeguarding in doing so, e</w:t>
      </w:r>
      <w:r w:rsidR="007127AC" w:rsidRPr="003E1840">
        <w:rPr>
          <w:rFonts w:ascii="Arial" w:hAnsi="Arial" w:cs="Arial"/>
          <w:color w:val="auto"/>
        </w:rPr>
        <w:t>nsuring the Charity is meeting its legal and statutory requirements</w:t>
      </w:r>
      <w:r w:rsidR="00BA3E91" w:rsidRPr="003E1840">
        <w:rPr>
          <w:rFonts w:ascii="Arial" w:hAnsi="Arial" w:cs="Arial"/>
          <w:color w:val="auto"/>
        </w:rPr>
        <w:t>.</w:t>
      </w:r>
    </w:p>
    <w:p w14:paraId="18B5802D" w14:textId="63CE88FB" w:rsidR="00AF3853" w:rsidRPr="003E1840" w:rsidRDefault="00BA3E91" w:rsidP="00DF17D3">
      <w:pPr>
        <w:pStyle w:val="ListParagraph"/>
        <w:numPr>
          <w:ilvl w:val="0"/>
          <w:numId w:val="15"/>
        </w:numPr>
        <w:spacing w:after="0" w:line="259" w:lineRule="auto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>D</w:t>
      </w:r>
      <w:r w:rsidR="00010578" w:rsidRPr="003E1840">
        <w:rPr>
          <w:rFonts w:ascii="Arial" w:hAnsi="Arial" w:cs="Arial"/>
          <w:color w:val="auto"/>
        </w:rPr>
        <w:t xml:space="preserve">rafting and maintaining relevant and appropriate </w:t>
      </w:r>
      <w:r w:rsidRPr="003E1840">
        <w:rPr>
          <w:rFonts w:ascii="Arial" w:hAnsi="Arial" w:cs="Arial"/>
          <w:color w:val="auto"/>
        </w:rPr>
        <w:t>safeguarding policies and procedures.</w:t>
      </w:r>
      <w:r w:rsidR="002D0F5F" w:rsidRPr="003E1840">
        <w:rPr>
          <w:rFonts w:ascii="Arial" w:hAnsi="Arial" w:cs="Arial"/>
          <w:color w:val="auto"/>
        </w:rPr>
        <w:t xml:space="preserve"> Taking part in strategy discussions and inter-agency meetings and/or to support other staff </w:t>
      </w:r>
      <w:r w:rsidR="003E79DF">
        <w:rPr>
          <w:rFonts w:ascii="Arial" w:hAnsi="Arial" w:cs="Arial"/>
          <w:color w:val="auto"/>
        </w:rPr>
        <w:t xml:space="preserve">in doing so, </w:t>
      </w:r>
      <w:r w:rsidR="002D0F5F" w:rsidRPr="003E1840">
        <w:rPr>
          <w:rFonts w:ascii="Arial" w:hAnsi="Arial" w:cs="Arial"/>
          <w:color w:val="auto"/>
        </w:rPr>
        <w:t xml:space="preserve">contribute to any decision making on behalf of Blesma. </w:t>
      </w:r>
    </w:p>
    <w:p w14:paraId="62E4D6B9" w14:textId="238CA9CF" w:rsidR="000E7CD5" w:rsidRDefault="00AF3853" w:rsidP="00DF17D3">
      <w:pPr>
        <w:pStyle w:val="ListParagraph"/>
        <w:numPr>
          <w:ilvl w:val="0"/>
          <w:numId w:val="15"/>
        </w:numPr>
        <w:spacing w:after="0" w:line="259" w:lineRule="auto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 xml:space="preserve">Assist the DIW in running the </w:t>
      </w:r>
      <w:proofErr w:type="spellStart"/>
      <w:r w:rsidRPr="003E1840">
        <w:rPr>
          <w:rFonts w:ascii="Arial" w:hAnsi="Arial" w:cs="Arial"/>
          <w:color w:val="auto"/>
        </w:rPr>
        <w:t>Blemsa</w:t>
      </w:r>
      <w:proofErr w:type="spellEnd"/>
      <w:r w:rsidRPr="003E1840">
        <w:rPr>
          <w:rFonts w:ascii="Arial" w:hAnsi="Arial" w:cs="Arial"/>
          <w:color w:val="auto"/>
        </w:rPr>
        <w:t xml:space="preserve"> safeguarding committee</w:t>
      </w:r>
      <w:r w:rsidR="002D0F5F" w:rsidRPr="003E1840">
        <w:rPr>
          <w:rFonts w:ascii="Arial" w:hAnsi="Arial" w:cs="Arial"/>
          <w:color w:val="auto"/>
        </w:rPr>
        <w:t xml:space="preserve"> and for ensuring all actions are followed up and appropriately recorded.</w:t>
      </w:r>
    </w:p>
    <w:p w14:paraId="2CA99024" w14:textId="77777777" w:rsidR="00EC6D67" w:rsidRPr="003E1840" w:rsidRDefault="00EC6D67" w:rsidP="00EC6D67">
      <w:pPr>
        <w:pStyle w:val="ListParagraph"/>
        <w:numPr>
          <w:ilvl w:val="0"/>
          <w:numId w:val="15"/>
        </w:numPr>
        <w:spacing w:after="0" w:line="259" w:lineRule="auto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>Maintain and update the safeguarding risk register.</w:t>
      </w:r>
    </w:p>
    <w:p w14:paraId="0F6E0144" w14:textId="53189DBE" w:rsidR="006573FB" w:rsidRDefault="00744E7A" w:rsidP="00DF17D3">
      <w:pPr>
        <w:pStyle w:val="ListParagraph"/>
        <w:numPr>
          <w:ilvl w:val="0"/>
          <w:numId w:val="15"/>
        </w:numPr>
        <w:spacing w:after="0" w:line="259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Provide routine or ad hoc safegu</w:t>
      </w:r>
      <w:r w:rsidR="00EB152E">
        <w:rPr>
          <w:rFonts w:ascii="Arial" w:hAnsi="Arial" w:cs="Arial"/>
          <w:color w:val="auto"/>
        </w:rPr>
        <w:t>a</w:t>
      </w:r>
      <w:r>
        <w:rPr>
          <w:rFonts w:ascii="Arial" w:hAnsi="Arial" w:cs="Arial"/>
          <w:color w:val="auto"/>
        </w:rPr>
        <w:t>rd</w:t>
      </w:r>
      <w:r w:rsidR="00EB152E">
        <w:rPr>
          <w:rFonts w:ascii="Arial" w:hAnsi="Arial" w:cs="Arial"/>
          <w:color w:val="auto"/>
        </w:rPr>
        <w:t>i</w:t>
      </w:r>
      <w:r>
        <w:rPr>
          <w:rFonts w:ascii="Arial" w:hAnsi="Arial" w:cs="Arial"/>
          <w:color w:val="auto"/>
        </w:rPr>
        <w:t xml:space="preserve">ng reports </w:t>
      </w:r>
      <w:r w:rsidR="00BB5EE9">
        <w:rPr>
          <w:rFonts w:ascii="Arial" w:hAnsi="Arial" w:cs="Arial"/>
          <w:color w:val="auto"/>
        </w:rPr>
        <w:t xml:space="preserve">as appropriate for the DIW, </w:t>
      </w:r>
      <w:r>
        <w:rPr>
          <w:rFonts w:ascii="Arial" w:hAnsi="Arial" w:cs="Arial"/>
          <w:color w:val="auto"/>
        </w:rPr>
        <w:t>CE or Board of Trustees</w:t>
      </w:r>
      <w:r w:rsidR="0062199D">
        <w:rPr>
          <w:rFonts w:ascii="Arial" w:hAnsi="Arial" w:cs="Arial"/>
          <w:color w:val="auto"/>
        </w:rPr>
        <w:t>.</w:t>
      </w:r>
    </w:p>
    <w:p w14:paraId="08117E9F" w14:textId="1377CD5B" w:rsidR="0062199D" w:rsidRPr="003E1840" w:rsidRDefault="0062199D" w:rsidP="00DF17D3">
      <w:pPr>
        <w:pStyle w:val="ListParagraph"/>
        <w:numPr>
          <w:ilvl w:val="0"/>
          <w:numId w:val="15"/>
        </w:numPr>
        <w:spacing w:after="0" w:line="259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Assist in the drafting of the annual safeguarding report for the Board of Trustees.</w:t>
      </w:r>
    </w:p>
    <w:p w14:paraId="000E6834" w14:textId="629BA70C" w:rsidR="000E7CD5" w:rsidRPr="003E1840" w:rsidRDefault="000E7CD5" w:rsidP="00DF17D3">
      <w:pPr>
        <w:pStyle w:val="ListParagraph"/>
        <w:numPr>
          <w:ilvl w:val="0"/>
          <w:numId w:val="15"/>
        </w:numPr>
        <w:spacing w:after="0" w:line="259" w:lineRule="auto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 xml:space="preserve">Ensure staff are aware of and adhere to the charity’s safeguarding policies and procedures and that training is relevant and up to date. </w:t>
      </w:r>
    </w:p>
    <w:p w14:paraId="33E77D54" w14:textId="134B9C6B" w:rsidR="007127AC" w:rsidRPr="003E1840" w:rsidRDefault="00803C5E" w:rsidP="00DF17D3">
      <w:pPr>
        <w:pStyle w:val="ListParagraph"/>
        <w:numPr>
          <w:ilvl w:val="0"/>
          <w:numId w:val="15"/>
        </w:numPr>
        <w:spacing w:after="0" w:line="259" w:lineRule="auto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>Supporting staff with all safeguarding matters, e</w:t>
      </w:r>
      <w:r w:rsidR="007127AC" w:rsidRPr="003E1840">
        <w:rPr>
          <w:rFonts w:ascii="Arial" w:hAnsi="Arial" w:cs="Arial"/>
          <w:color w:val="auto"/>
        </w:rPr>
        <w:t xml:space="preserve">nsuring correct processes </w:t>
      </w:r>
      <w:r w:rsidR="00EC6D67">
        <w:rPr>
          <w:rFonts w:ascii="Arial" w:hAnsi="Arial" w:cs="Arial"/>
          <w:color w:val="auto"/>
        </w:rPr>
        <w:t xml:space="preserve">and procedures </w:t>
      </w:r>
      <w:r w:rsidR="00BE4FDE" w:rsidRPr="003E1840">
        <w:rPr>
          <w:rFonts w:ascii="Arial" w:hAnsi="Arial" w:cs="Arial"/>
          <w:color w:val="auto"/>
        </w:rPr>
        <w:t xml:space="preserve">are observed </w:t>
      </w:r>
      <w:r w:rsidR="007127AC" w:rsidRPr="003E1840">
        <w:rPr>
          <w:rFonts w:ascii="Arial" w:hAnsi="Arial" w:cs="Arial"/>
          <w:color w:val="auto"/>
        </w:rPr>
        <w:t xml:space="preserve">and </w:t>
      </w:r>
      <w:r w:rsidR="00A831D2">
        <w:rPr>
          <w:rFonts w:ascii="Arial" w:hAnsi="Arial" w:cs="Arial"/>
          <w:color w:val="auto"/>
        </w:rPr>
        <w:t xml:space="preserve">that </w:t>
      </w:r>
      <w:r w:rsidR="007127AC" w:rsidRPr="003E1840">
        <w:rPr>
          <w:rFonts w:ascii="Arial" w:hAnsi="Arial" w:cs="Arial"/>
          <w:color w:val="auto"/>
        </w:rPr>
        <w:t>recording is completed in line with organisational policies</w:t>
      </w:r>
      <w:r w:rsidR="0026382F" w:rsidRPr="003E1840">
        <w:rPr>
          <w:rFonts w:ascii="Arial" w:hAnsi="Arial" w:cs="Arial"/>
          <w:color w:val="auto"/>
        </w:rPr>
        <w:t>.</w:t>
      </w:r>
      <w:r w:rsidR="007127AC" w:rsidRPr="003E1840">
        <w:rPr>
          <w:rFonts w:ascii="Arial" w:hAnsi="Arial" w:cs="Arial"/>
          <w:color w:val="auto"/>
        </w:rPr>
        <w:t> </w:t>
      </w:r>
    </w:p>
    <w:p w14:paraId="4E5E1D0D" w14:textId="30444BBA" w:rsidR="007127AC" w:rsidRPr="003E1840" w:rsidRDefault="007127AC" w:rsidP="00DF17D3">
      <w:pPr>
        <w:pStyle w:val="ListParagraph"/>
        <w:numPr>
          <w:ilvl w:val="0"/>
          <w:numId w:val="15"/>
        </w:numPr>
        <w:spacing w:after="0" w:line="259" w:lineRule="auto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lastRenderedPageBreak/>
        <w:t>Supporting staff who make referrals to statutory bodies</w:t>
      </w:r>
      <w:r w:rsidR="0026382F" w:rsidRPr="003E1840">
        <w:rPr>
          <w:rFonts w:ascii="Arial" w:hAnsi="Arial" w:cs="Arial"/>
          <w:color w:val="auto"/>
        </w:rPr>
        <w:t xml:space="preserve">.  </w:t>
      </w:r>
      <w:r w:rsidRPr="003E1840">
        <w:rPr>
          <w:rFonts w:ascii="Arial" w:hAnsi="Arial" w:cs="Arial"/>
          <w:color w:val="auto"/>
        </w:rPr>
        <w:t xml:space="preserve">Referring to the Local Authority Designated Officer (LADO) </w:t>
      </w:r>
      <w:r w:rsidR="002D0F5F" w:rsidRPr="003E1840">
        <w:rPr>
          <w:rFonts w:ascii="Arial" w:hAnsi="Arial" w:cs="Arial"/>
          <w:color w:val="auto"/>
        </w:rPr>
        <w:t xml:space="preserve">or Local Authority Vulnerable Adult team as </w:t>
      </w:r>
      <w:r w:rsidRPr="003E1840">
        <w:rPr>
          <w:rFonts w:ascii="Arial" w:hAnsi="Arial" w:cs="Arial"/>
          <w:color w:val="auto"/>
        </w:rPr>
        <w:t>appropriate</w:t>
      </w:r>
      <w:r w:rsidR="000E7CD5" w:rsidRPr="003E1840">
        <w:rPr>
          <w:rFonts w:ascii="Arial" w:hAnsi="Arial" w:cs="Arial"/>
          <w:color w:val="auto"/>
        </w:rPr>
        <w:t>. Making referrals to the police where a crime may have been committed</w:t>
      </w:r>
      <w:r w:rsidR="00DF17D3" w:rsidRPr="003E1840">
        <w:rPr>
          <w:rFonts w:ascii="Arial" w:hAnsi="Arial" w:cs="Arial"/>
          <w:color w:val="auto"/>
        </w:rPr>
        <w:t>.</w:t>
      </w:r>
      <w:r w:rsidRPr="003E1840">
        <w:rPr>
          <w:rFonts w:ascii="Arial" w:hAnsi="Arial" w:cs="Arial"/>
          <w:color w:val="auto"/>
        </w:rPr>
        <w:t>  </w:t>
      </w:r>
    </w:p>
    <w:p w14:paraId="79F56356" w14:textId="5C1F772E" w:rsidR="007127AC" w:rsidRPr="003E1840" w:rsidRDefault="007127AC" w:rsidP="00DF17D3">
      <w:pPr>
        <w:pStyle w:val="ListParagraph"/>
        <w:numPr>
          <w:ilvl w:val="0"/>
          <w:numId w:val="15"/>
        </w:numPr>
        <w:spacing w:after="0" w:line="259" w:lineRule="auto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 xml:space="preserve">Making referrals to the Disclosure and Barring Service where a member of staff is dismissed or resigns in circumstances where there has been actual harm, or risk of harm, to a child, young </w:t>
      </w:r>
      <w:proofErr w:type="gramStart"/>
      <w:r w:rsidRPr="003E1840">
        <w:rPr>
          <w:rFonts w:ascii="Arial" w:hAnsi="Arial" w:cs="Arial"/>
          <w:color w:val="auto"/>
        </w:rPr>
        <w:t>person</w:t>
      </w:r>
      <w:proofErr w:type="gramEnd"/>
      <w:r w:rsidRPr="003E1840">
        <w:rPr>
          <w:rFonts w:ascii="Arial" w:hAnsi="Arial" w:cs="Arial"/>
          <w:color w:val="auto"/>
        </w:rPr>
        <w:t xml:space="preserve"> or </w:t>
      </w:r>
      <w:r w:rsidR="00660484">
        <w:rPr>
          <w:rFonts w:ascii="Arial" w:hAnsi="Arial" w:cs="Arial"/>
          <w:color w:val="auto"/>
        </w:rPr>
        <w:t>a</w:t>
      </w:r>
      <w:r w:rsidRPr="003E1840">
        <w:rPr>
          <w:rFonts w:ascii="Arial" w:hAnsi="Arial" w:cs="Arial"/>
          <w:color w:val="auto"/>
        </w:rPr>
        <w:t xml:space="preserve">dult </w:t>
      </w:r>
      <w:r w:rsidR="00660484">
        <w:rPr>
          <w:rFonts w:ascii="Arial" w:hAnsi="Arial" w:cs="Arial"/>
          <w:color w:val="auto"/>
        </w:rPr>
        <w:t>at</w:t>
      </w:r>
      <w:r w:rsidRPr="003E1840">
        <w:rPr>
          <w:rFonts w:ascii="Arial" w:hAnsi="Arial" w:cs="Arial"/>
          <w:color w:val="auto"/>
        </w:rPr>
        <w:t xml:space="preserve"> </w:t>
      </w:r>
      <w:r w:rsidR="00660484">
        <w:rPr>
          <w:rFonts w:ascii="Arial" w:hAnsi="Arial" w:cs="Arial"/>
          <w:color w:val="auto"/>
        </w:rPr>
        <w:t>r</w:t>
      </w:r>
      <w:r w:rsidRPr="003E1840">
        <w:rPr>
          <w:rFonts w:ascii="Arial" w:hAnsi="Arial" w:cs="Arial"/>
          <w:color w:val="auto"/>
        </w:rPr>
        <w:t>isk</w:t>
      </w:r>
      <w:r w:rsidR="00DF17D3" w:rsidRPr="003E1840">
        <w:rPr>
          <w:rFonts w:ascii="Arial" w:hAnsi="Arial" w:cs="Arial"/>
          <w:color w:val="auto"/>
        </w:rPr>
        <w:t>.</w:t>
      </w:r>
      <w:r w:rsidRPr="003E1840">
        <w:rPr>
          <w:rFonts w:ascii="Arial" w:hAnsi="Arial" w:cs="Arial"/>
          <w:color w:val="auto"/>
        </w:rPr>
        <w:t> </w:t>
      </w:r>
    </w:p>
    <w:p w14:paraId="68967295" w14:textId="2128850A" w:rsidR="00EE11BA" w:rsidRPr="00EE11BA" w:rsidRDefault="007127AC" w:rsidP="00D255CD">
      <w:pPr>
        <w:pStyle w:val="ListParagraph"/>
        <w:numPr>
          <w:ilvl w:val="0"/>
          <w:numId w:val="15"/>
        </w:numPr>
        <w:spacing w:after="0" w:line="259" w:lineRule="auto"/>
        <w:rPr>
          <w:rFonts w:ascii="Lato" w:eastAsia="Times New Roman" w:hAnsi="Lato"/>
          <w:color w:val="FF0000"/>
          <w:sz w:val="24"/>
          <w:szCs w:val="24"/>
        </w:rPr>
      </w:pPr>
      <w:r w:rsidRPr="003E1840">
        <w:rPr>
          <w:rFonts w:ascii="Arial" w:hAnsi="Arial" w:cs="Arial"/>
          <w:color w:val="auto"/>
        </w:rPr>
        <w:t xml:space="preserve">Developing and maintaining relationships with other agencies such as Safeguarding Partnerships and attending </w:t>
      </w:r>
      <w:r w:rsidR="001652F0">
        <w:rPr>
          <w:rFonts w:ascii="Arial" w:hAnsi="Arial" w:cs="Arial"/>
          <w:color w:val="auto"/>
        </w:rPr>
        <w:t xml:space="preserve">appropriate </w:t>
      </w:r>
      <w:r w:rsidRPr="003E1840">
        <w:rPr>
          <w:rFonts w:ascii="Arial" w:hAnsi="Arial" w:cs="Arial"/>
          <w:color w:val="auto"/>
        </w:rPr>
        <w:t>meetings</w:t>
      </w:r>
      <w:r w:rsidRPr="003E1840">
        <w:rPr>
          <w:rFonts w:ascii="Lato" w:eastAsia="Times New Roman" w:hAnsi="Lato"/>
          <w:color w:val="auto"/>
          <w:sz w:val="24"/>
          <w:szCs w:val="24"/>
          <w:bdr w:val="none" w:sz="0" w:space="0" w:color="auto" w:frame="1"/>
        </w:rPr>
        <w:t xml:space="preserve">. </w:t>
      </w:r>
    </w:p>
    <w:p w14:paraId="031D7E55" w14:textId="6895B67D" w:rsidR="007127AC" w:rsidRDefault="00C72472" w:rsidP="00D255CD">
      <w:pPr>
        <w:pStyle w:val="ListParagraph"/>
        <w:numPr>
          <w:ilvl w:val="0"/>
          <w:numId w:val="15"/>
        </w:numPr>
        <w:spacing w:after="0" w:line="259" w:lineRule="auto"/>
        <w:rPr>
          <w:rFonts w:ascii="Lato" w:eastAsia="Times New Roman" w:hAnsi="Lato"/>
          <w:color w:val="FF0000"/>
          <w:sz w:val="24"/>
          <w:szCs w:val="24"/>
        </w:rPr>
      </w:pPr>
      <w:r>
        <w:rPr>
          <w:rFonts w:ascii="Arial" w:hAnsi="Arial" w:cs="Arial"/>
          <w:color w:val="auto"/>
        </w:rPr>
        <w:t xml:space="preserve">Assist the DIW to ensure </w:t>
      </w:r>
      <w:r w:rsidR="00EE11BA" w:rsidRPr="00FF0082">
        <w:rPr>
          <w:rFonts w:ascii="Arial" w:hAnsi="Arial" w:cs="Arial"/>
          <w:color w:val="auto"/>
        </w:rPr>
        <w:t xml:space="preserve">safeguarding training </w:t>
      </w:r>
      <w:r w:rsidR="00F26C0D">
        <w:rPr>
          <w:rFonts w:ascii="Arial" w:hAnsi="Arial" w:cs="Arial"/>
          <w:color w:val="auto"/>
        </w:rPr>
        <w:t xml:space="preserve">for </w:t>
      </w:r>
      <w:r w:rsidR="00EE11BA" w:rsidRPr="00FF0082">
        <w:rPr>
          <w:rFonts w:ascii="Arial" w:hAnsi="Arial" w:cs="Arial"/>
          <w:color w:val="auto"/>
        </w:rPr>
        <w:t xml:space="preserve">all </w:t>
      </w:r>
      <w:proofErr w:type="spellStart"/>
      <w:r w:rsidR="00FF0082" w:rsidRPr="00FF0082">
        <w:rPr>
          <w:rFonts w:ascii="Arial" w:hAnsi="Arial" w:cs="Arial"/>
          <w:color w:val="auto"/>
        </w:rPr>
        <w:t>Blesma</w:t>
      </w:r>
      <w:proofErr w:type="spellEnd"/>
      <w:r w:rsidR="00FF0082" w:rsidRPr="00FF0082">
        <w:rPr>
          <w:rFonts w:ascii="Arial" w:hAnsi="Arial" w:cs="Arial"/>
          <w:color w:val="auto"/>
        </w:rPr>
        <w:t xml:space="preserve"> </w:t>
      </w:r>
      <w:r w:rsidR="00EE11BA" w:rsidRPr="00FF0082">
        <w:rPr>
          <w:rFonts w:ascii="Arial" w:hAnsi="Arial" w:cs="Arial"/>
          <w:color w:val="auto"/>
        </w:rPr>
        <w:t>staff, volunteers</w:t>
      </w:r>
      <w:r w:rsidR="00FF0082" w:rsidRPr="00FF0082">
        <w:rPr>
          <w:rFonts w:ascii="Arial" w:hAnsi="Arial" w:cs="Arial"/>
          <w:color w:val="auto"/>
        </w:rPr>
        <w:t xml:space="preserve"> and those supporting the Assoc</w:t>
      </w:r>
      <w:r w:rsidR="002E6EA7">
        <w:rPr>
          <w:rFonts w:ascii="Arial" w:hAnsi="Arial" w:cs="Arial"/>
          <w:color w:val="auto"/>
        </w:rPr>
        <w:t>iation</w:t>
      </w:r>
      <w:r w:rsidRPr="001332F3">
        <w:rPr>
          <w:rFonts w:ascii="Arial" w:hAnsi="Arial" w:cs="Arial"/>
          <w:color w:val="auto"/>
        </w:rPr>
        <w:t xml:space="preserve"> is appropriately provided and </w:t>
      </w:r>
      <w:r w:rsidR="001332F3" w:rsidRPr="001332F3">
        <w:rPr>
          <w:rFonts w:ascii="Arial" w:hAnsi="Arial" w:cs="Arial"/>
          <w:color w:val="auto"/>
        </w:rPr>
        <w:t>that skills and competencies remain current.</w:t>
      </w:r>
      <w:r w:rsidR="001332F3">
        <w:rPr>
          <w:rFonts w:ascii="Lato" w:eastAsia="Times New Roman" w:hAnsi="Lato"/>
          <w:color w:val="auto"/>
          <w:sz w:val="24"/>
          <w:szCs w:val="24"/>
          <w:bdr w:val="none" w:sz="0" w:space="0" w:color="auto" w:frame="1"/>
        </w:rPr>
        <w:t xml:space="preserve"> </w:t>
      </w:r>
      <w:r w:rsidR="00497490">
        <w:rPr>
          <w:rFonts w:ascii="Lato" w:eastAsia="Times New Roman" w:hAnsi="Lato"/>
          <w:color w:val="FF0000"/>
          <w:sz w:val="24"/>
          <w:szCs w:val="24"/>
          <w:bdr w:val="none" w:sz="0" w:space="0" w:color="auto" w:frame="1"/>
        </w:rPr>
        <w:br/>
      </w:r>
    </w:p>
    <w:p w14:paraId="2BC755B1" w14:textId="2D7206D4" w:rsidR="008B66FC" w:rsidRPr="00020572" w:rsidRDefault="008B66FC" w:rsidP="00020572">
      <w:pPr>
        <w:spacing w:after="0" w:line="259" w:lineRule="auto"/>
        <w:ind w:left="0" w:firstLine="0"/>
        <w:jc w:val="both"/>
        <w:rPr>
          <w:rFonts w:ascii="Arial" w:hAnsi="Arial" w:cs="Arial"/>
          <w:b/>
          <w:bCs/>
          <w:u w:val="single"/>
        </w:rPr>
      </w:pPr>
      <w:r w:rsidRPr="00020572">
        <w:rPr>
          <w:rFonts w:ascii="Arial" w:hAnsi="Arial" w:cs="Arial"/>
          <w:b/>
          <w:bCs/>
          <w:u w:val="single"/>
        </w:rPr>
        <w:t>Financial management</w:t>
      </w:r>
    </w:p>
    <w:p w14:paraId="192F36A7" w14:textId="77777777" w:rsidR="008B66FC" w:rsidRPr="008B66FC" w:rsidRDefault="008B66FC" w:rsidP="00020572">
      <w:pPr>
        <w:spacing w:after="0" w:line="259" w:lineRule="auto"/>
        <w:ind w:left="0" w:firstLine="0"/>
        <w:jc w:val="both"/>
        <w:rPr>
          <w:rFonts w:ascii="Arial" w:hAnsi="Arial" w:cs="Arial"/>
        </w:rPr>
      </w:pPr>
    </w:p>
    <w:p w14:paraId="7E605D71" w14:textId="2DE65B31" w:rsidR="008B66FC" w:rsidRPr="003E1840" w:rsidRDefault="00F85119" w:rsidP="00C31282">
      <w:pPr>
        <w:pStyle w:val="ListParagraph"/>
        <w:numPr>
          <w:ilvl w:val="0"/>
          <w:numId w:val="15"/>
        </w:numPr>
        <w:spacing w:after="0" w:line="259" w:lineRule="auto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 xml:space="preserve">Assisting in development of </w:t>
      </w:r>
      <w:r w:rsidR="008B66FC" w:rsidRPr="003E1840">
        <w:rPr>
          <w:rFonts w:ascii="Arial" w:hAnsi="Arial" w:cs="Arial"/>
          <w:color w:val="auto"/>
        </w:rPr>
        <w:t xml:space="preserve">the annual operational budget for </w:t>
      </w:r>
      <w:r w:rsidR="001652F0">
        <w:rPr>
          <w:rFonts w:ascii="Arial" w:hAnsi="Arial" w:cs="Arial"/>
          <w:color w:val="auto"/>
        </w:rPr>
        <w:t xml:space="preserve">the </w:t>
      </w:r>
      <w:r w:rsidR="008B66FC" w:rsidRPr="003E1840">
        <w:rPr>
          <w:rFonts w:ascii="Arial" w:hAnsi="Arial" w:cs="Arial"/>
          <w:color w:val="auto"/>
        </w:rPr>
        <w:t>Independence and Wellbeing</w:t>
      </w:r>
      <w:r w:rsidR="00386E5E" w:rsidRPr="003E1840">
        <w:rPr>
          <w:rFonts w:ascii="Arial" w:hAnsi="Arial" w:cs="Arial"/>
          <w:color w:val="auto"/>
        </w:rPr>
        <w:t xml:space="preserve"> Branch.</w:t>
      </w:r>
    </w:p>
    <w:p w14:paraId="51EDC4EA" w14:textId="2CAD9FFB" w:rsidR="008B66FC" w:rsidRPr="003E1840" w:rsidRDefault="00386E5E" w:rsidP="00C31282">
      <w:pPr>
        <w:pStyle w:val="ListParagraph"/>
        <w:numPr>
          <w:ilvl w:val="0"/>
          <w:numId w:val="15"/>
        </w:numPr>
        <w:spacing w:after="0" w:line="259" w:lineRule="auto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 xml:space="preserve">Assisting in </w:t>
      </w:r>
      <w:r w:rsidR="001A2C9F" w:rsidRPr="003E1840">
        <w:rPr>
          <w:rFonts w:ascii="Arial" w:hAnsi="Arial" w:cs="Arial"/>
          <w:color w:val="auto"/>
        </w:rPr>
        <w:t xml:space="preserve">the </w:t>
      </w:r>
      <w:r w:rsidR="002333BB" w:rsidRPr="003E1840">
        <w:rPr>
          <w:rFonts w:ascii="Arial" w:hAnsi="Arial" w:cs="Arial"/>
          <w:color w:val="auto"/>
        </w:rPr>
        <w:t xml:space="preserve">individual </w:t>
      </w:r>
      <w:r w:rsidR="001A2C9F" w:rsidRPr="003E1840">
        <w:rPr>
          <w:rFonts w:ascii="Arial" w:hAnsi="Arial" w:cs="Arial"/>
          <w:color w:val="auto"/>
        </w:rPr>
        <w:t xml:space="preserve">regional </w:t>
      </w:r>
      <w:r w:rsidRPr="003E1840">
        <w:rPr>
          <w:rFonts w:ascii="Arial" w:hAnsi="Arial" w:cs="Arial"/>
          <w:color w:val="auto"/>
        </w:rPr>
        <w:t>a</w:t>
      </w:r>
      <w:r w:rsidR="008B66FC" w:rsidRPr="003E1840">
        <w:rPr>
          <w:rFonts w:ascii="Arial" w:hAnsi="Arial" w:cs="Arial"/>
          <w:color w:val="auto"/>
        </w:rPr>
        <w:t>llocati</w:t>
      </w:r>
      <w:r w:rsidR="001A2C9F" w:rsidRPr="003E1840">
        <w:rPr>
          <w:rFonts w:ascii="Arial" w:hAnsi="Arial" w:cs="Arial"/>
          <w:color w:val="auto"/>
        </w:rPr>
        <w:t>on</w:t>
      </w:r>
      <w:r w:rsidR="008B66FC" w:rsidRPr="003E1840">
        <w:rPr>
          <w:rFonts w:ascii="Arial" w:hAnsi="Arial" w:cs="Arial"/>
          <w:color w:val="auto"/>
        </w:rPr>
        <w:t xml:space="preserve"> </w:t>
      </w:r>
      <w:r w:rsidR="001A2C9F" w:rsidRPr="003E1840">
        <w:rPr>
          <w:rFonts w:ascii="Arial" w:hAnsi="Arial" w:cs="Arial"/>
          <w:color w:val="auto"/>
        </w:rPr>
        <w:t>of</w:t>
      </w:r>
      <w:r w:rsidR="002333BB" w:rsidRPr="003E1840">
        <w:rPr>
          <w:rFonts w:ascii="Arial" w:hAnsi="Arial" w:cs="Arial"/>
          <w:color w:val="auto"/>
        </w:rPr>
        <w:t xml:space="preserve"> </w:t>
      </w:r>
      <w:r w:rsidR="008B66FC" w:rsidRPr="003E1840">
        <w:rPr>
          <w:rFonts w:ascii="Arial" w:hAnsi="Arial" w:cs="Arial"/>
          <w:color w:val="auto"/>
        </w:rPr>
        <w:t xml:space="preserve">budget </w:t>
      </w:r>
      <w:r w:rsidR="001F51DE" w:rsidRPr="003E1840">
        <w:rPr>
          <w:rFonts w:ascii="Arial" w:hAnsi="Arial" w:cs="Arial"/>
          <w:color w:val="auto"/>
        </w:rPr>
        <w:t>for Outreach Activities</w:t>
      </w:r>
      <w:r w:rsidR="001A2C9F" w:rsidRPr="003E1840">
        <w:rPr>
          <w:rFonts w:ascii="Arial" w:hAnsi="Arial" w:cs="Arial"/>
          <w:color w:val="auto"/>
        </w:rPr>
        <w:t>.</w:t>
      </w:r>
    </w:p>
    <w:p w14:paraId="29A8316E" w14:textId="6EF5F82C" w:rsidR="008B66FC" w:rsidRDefault="000D132B" w:rsidP="00C31282">
      <w:pPr>
        <w:pStyle w:val="ListParagraph"/>
        <w:numPr>
          <w:ilvl w:val="0"/>
          <w:numId w:val="15"/>
        </w:numPr>
        <w:spacing w:after="0" w:line="259" w:lineRule="auto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Assist in m</w:t>
      </w:r>
      <w:r w:rsidR="008B66FC" w:rsidRPr="003E1840">
        <w:rPr>
          <w:rFonts w:ascii="Arial" w:hAnsi="Arial" w:cs="Arial"/>
          <w:color w:val="auto"/>
        </w:rPr>
        <w:t xml:space="preserve">onitoring expenditure </w:t>
      </w:r>
      <w:r w:rsidR="00ED36FD" w:rsidRPr="003E1840">
        <w:rPr>
          <w:rFonts w:ascii="Arial" w:hAnsi="Arial" w:cs="Arial"/>
          <w:color w:val="auto"/>
        </w:rPr>
        <w:t xml:space="preserve">for the outreach activities area </w:t>
      </w:r>
      <w:r w:rsidR="008B66FC" w:rsidRPr="003E1840">
        <w:rPr>
          <w:rFonts w:ascii="Arial" w:hAnsi="Arial" w:cs="Arial"/>
          <w:color w:val="auto"/>
        </w:rPr>
        <w:t>and reporting against projections highlighting variance</w:t>
      </w:r>
      <w:r w:rsidR="003F2BF5" w:rsidRPr="003E1840">
        <w:rPr>
          <w:rFonts w:ascii="Arial" w:hAnsi="Arial" w:cs="Arial"/>
          <w:color w:val="auto"/>
        </w:rPr>
        <w:t xml:space="preserve"> on a </w:t>
      </w:r>
      <w:proofErr w:type="spellStart"/>
      <w:r w:rsidR="003F2BF5" w:rsidRPr="003E1840">
        <w:rPr>
          <w:rFonts w:ascii="Arial" w:hAnsi="Arial" w:cs="Arial"/>
          <w:color w:val="auto"/>
        </w:rPr>
        <w:t>monhtly</w:t>
      </w:r>
      <w:proofErr w:type="spellEnd"/>
      <w:r w:rsidR="003F2BF5" w:rsidRPr="003E1840">
        <w:rPr>
          <w:rFonts w:ascii="Arial" w:hAnsi="Arial" w:cs="Arial"/>
          <w:color w:val="auto"/>
        </w:rPr>
        <w:t xml:space="preserve"> and annual basis.</w:t>
      </w:r>
    </w:p>
    <w:p w14:paraId="347D1C6F" w14:textId="77777777" w:rsidR="008B66FC" w:rsidRPr="003E1840" w:rsidRDefault="008B66FC" w:rsidP="00C31282">
      <w:pPr>
        <w:pStyle w:val="ListParagraph"/>
        <w:numPr>
          <w:ilvl w:val="0"/>
          <w:numId w:val="15"/>
        </w:numPr>
        <w:spacing w:after="0" w:line="259" w:lineRule="auto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>Contributing to the development of the Annual Report and Accounts.</w:t>
      </w:r>
    </w:p>
    <w:p w14:paraId="3EB88F23" w14:textId="77777777" w:rsidR="008B66FC" w:rsidRPr="003E1840" w:rsidRDefault="008B66FC" w:rsidP="00020572">
      <w:pPr>
        <w:spacing w:after="0" w:line="259" w:lineRule="auto"/>
        <w:ind w:left="0" w:firstLine="0"/>
        <w:jc w:val="both"/>
        <w:rPr>
          <w:rFonts w:ascii="Arial" w:hAnsi="Arial" w:cs="Arial"/>
          <w:b/>
          <w:bCs/>
          <w:color w:val="auto"/>
          <w:u w:val="single"/>
        </w:rPr>
      </w:pPr>
    </w:p>
    <w:p w14:paraId="49581020" w14:textId="77777777" w:rsidR="008B66FC" w:rsidRPr="003E1840" w:rsidRDefault="008B66FC" w:rsidP="00020572">
      <w:pPr>
        <w:spacing w:after="0" w:line="259" w:lineRule="auto"/>
        <w:ind w:left="0" w:firstLine="0"/>
        <w:jc w:val="both"/>
        <w:rPr>
          <w:rFonts w:ascii="Arial" w:hAnsi="Arial" w:cs="Arial"/>
          <w:b/>
          <w:bCs/>
          <w:color w:val="auto"/>
          <w:u w:val="single"/>
        </w:rPr>
      </w:pPr>
      <w:r w:rsidRPr="003E1840">
        <w:rPr>
          <w:rFonts w:ascii="Arial" w:hAnsi="Arial" w:cs="Arial"/>
          <w:b/>
          <w:bCs/>
          <w:color w:val="auto"/>
          <w:u w:val="single"/>
        </w:rPr>
        <w:t>People management</w:t>
      </w:r>
    </w:p>
    <w:p w14:paraId="526F705E" w14:textId="77777777" w:rsidR="008B66FC" w:rsidRPr="003E1840" w:rsidRDefault="008B66FC" w:rsidP="00020572">
      <w:pPr>
        <w:spacing w:after="0" w:line="259" w:lineRule="auto"/>
        <w:ind w:left="0" w:firstLine="0"/>
        <w:jc w:val="both"/>
        <w:rPr>
          <w:rFonts w:ascii="Arial" w:hAnsi="Arial" w:cs="Arial"/>
          <w:color w:val="auto"/>
        </w:rPr>
      </w:pPr>
    </w:p>
    <w:p w14:paraId="1836B0B3" w14:textId="7ED35813" w:rsidR="008B66FC" w:rsidRPr="003E1840" w:rsidRDefault="008B66FC" w:rsidP="00020572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 xml:space="preserve">Providing leadership, guidance and support to direct reports </w:t>
      </w:r>
      <w:r w:rsidR="0035611B" w:rsidRPr="003E1840">
        <w:rPr>
          <w:rFonts w:ascii="Arial" w:hAnsi="Arial" w:cs="Arial"/>
          <w:color w:val="auto"/>
        </w:rPr>
        <w:t>within Head Office</w:t>
      </w:r>
      <w:r w:rsidRPr="003E1840">
        <w:rPr>
          <w:rFonts w:ascii="Arial" w:hAnsi="Arial" w:cs="Arial"/>
          <w:color w:val="auto"/>
        </w:rPr>
        <w:t>.</w:t>
      </w:r>
    </w:p>
    <w:p w14:paraId="052581BF" w14:textId="5DBD7D24" w:rsidR="008B66FC" w:rsidRPr="003E1840" w:rsidRDefault="008B66FC" w:rsidP="00020572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>Setting individual work objectives and programme aligned to operational delivery for each functional area.</w:t>
      </w:r>
    </w:p>
    <w:p w14:paraId="0AEF3124" w14:textId="257BE9B7" w:rsidR="008B66FC" w:rsidRPr="003E1840" w:rsidRDefault="008B66FC" w:rsidP="00020572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 xml:space="preserve">Performance management of direct reports and </w:t>
      </w:r>
      <w:r w:rsidR="0050455A">
        <w:rPr>
          <w:rFonts w:ascii="Arial" w:hAnsi="Arial" w:cs="Arial"/>
          <w:color w:val="auto"/>
        </w:rPr>
        <w:t xml:space="preserve">conducting </w:t>
      </w:r>
      <w:r w:rsidRPr="003E1840">
        <w:rPr>
          <w:rFonts w:ascii="Arial" w:hAnsi="Arial" w:cs="Arial"/>
          <w:color w:val="auto"/>
        </w:rPr>
        <w:t>regular appraisal</w:t>
      </w:r>
      <w:r w:rsidR="003E22A9" w:rsidRPr="003E1840">
        <w:rPr>
          <w:rFonts w:ascii="Arial" w:hAnsi="Arial" w:cs="Arial"/>
          <w:color w:val="auto"/>
        </w:rPr>
        <w:t xml:space="preserve"> and management supervision interviews.</w:t>
      </w:r>
    </w:p>
    <w:p w14:paraId="153CE0C3" w14:textId="77777777" w:rsidR="008B66FC" w:rsidRPr="003E1840" w:rsidRDefault="008B66FC" w:rsidP="00020572">
      <w:pPr>
        <w:pStyle w:val="ListParagraph"/>
        <w:numPr>
          <w:ilvl w:val="0"/>
          <w:numId w:val="14"/>
        </w:numPr>
        <w:spacing w:after="0" w:line="259" w:lineRule="auto"/>
        <w:jc w:val="both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>Putting in place individual development plans.</w:t>
      </w:r>
    </w:p>
    <w:p w14:paraId="5B875289" w14:textId="77777777" w:rsidR="008B66FC" w:rsidRPr="003E1840" w:rsidRDefault="008B66FC" w:rsidP="00020572">
      <w:pPr>
        <w:spacing w:after="0" w:line="259" w:lineRule="auto"/>
        <w:ind w:left="0" w:firstLine="0"/>
        <w:jc w:val="both"/>
        <w:rPr>
          <w:rFonts w:ascii="Arial" w:hAnsi="Arial" w:cs="Arial"/>
          <w:color w:val="auto"/>
        </w:rPr>
      </w:pPr>
    </w:p>
    <w:p w14:paraId="7176265C" w14:textId="77777777" w:rsidR="008B66FC" w:rsidRPr="003E1840" w:rsidRDefault="008B66FC" w:rsidP="00020572">
      <w:pPr>
        <w:spacing w:after="0" w:line="259" w:lineRule="auto"/>
        <w:ind w:left="0" w:firstLine="0"/>
        <w:jc w:val="both"/>
        <w:rPr>
          <w:rFonts w:ascii="Arial" w:hAnsi="Arial" w:cs="Arial"/>
          <w:b/>
          <w:bCs/>
          <w:color w:val="auto"/>
          <w:u w:val="single"/>
        </w:rPr>
      </w:pPr>
      <w:r w:rsidRPr="003E1840">
        <w:rPr>
          <w:rFonts w:ascii="Arial" w:hAnsi="Arial" w:cs="Arial"/>
          <w:b/>
          <w:bCs/>
          <w:color w:val="auto"/>
          <w:u w:val="single"/>
        </w:rPr>
        <w:t>Team-working</w:t>
      </w:r>
    </w:p>
    <w:p w14:paraId="5CAA9A65" w14:textId="77777777" w:rsidR="008B66FC" w:rsidRPr="003E1840" w:rsidRDefault="008B66FC" w:rsidP="00020572">
      <w:pPr>
        <w:spacing w:after="0" w:line="259" w:lineRule="auto"/>
        <w:ind w:left="0" w:firstLine="0"/>
        <w:jc w:val="both"/>
        <w:rPr>
          <w:rFonts w:ascii="Arial" w:hAnsi="Arial" w:cs="Arial"/>
          <w:color w:val="auto"/>
        </w:rPr>
      </w:pPr>
    </w:p>
    <w:p w14:paraId="3A440774" w14:textId="283CF035" w:rsidR="008B66FC" w:rsidRPr="003E1840" w:rsidRDefault="00844B1B" w:rsidP="00020572">
      <w:pPr>
        <w:pStyle w:val="ListParagraph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Act</w:t>
      </w:r>
      <w:r w:rsidR="003E0482" w:rsidRPr="003E1840">
        <w:rPr>
          <w:rFonts w:ascii="Arial" w:hAnsi="Arial" w:cs="Arial"/>
          <w:color w:val="auto"/>
        </w:rPr>
        <w:t xml:space="preserve"> as the </w:t>
      </w:r>
      <w:proofErr w:type="spellStart"/>
      <w:r w:rsidR="005C2E45" w:rsidRPr="003E1840">
        <w:rPr>
          <w:rFonts w:ascii="Arial" w:hAnsi="Arial" w:cs="Arial"/>
          <w:color w:val="auto"/>
        </w:rPr>
        <w:t>the</w:t>
      </w:r>
      <w:proofErr w:type="spellEnd"/>
      <w:r w:rsidR="005C2E45" w:rsidRPr="003E1840">
        <w:rPr>
          <w:rFonts w:ascii="Arial" w:hAnsi="Arial" w:cs="Arial"/>
          <w:color w:val="auto"/>
        </w:rPr>
        <w:t xml:space="preserve"> Deputy </w:t>
      </w:r>
      <w:r w:rsidR="003E0482" w:rsidRPr="003E1840">
        <w:rPr>
          <w:rFonts w:ascii="Arial" w:hAnsi="Arial" w:cs="Arial"/>
          <w:color w:val="auto"/>
        </w:rPr>
        <w:t xml:space="preserve">DIW </w:t>
      </w:r>
      <w:r w:rsidR="008B66FC" w:rsidRPr="003E1840">
        <w:rPr>
          <w:rFonts w:ascii="Arial" w:hAnsi="Arial" w:cs="Arial"/>
          <w:color w:val="auto"/>
        </w:rPr>
        <w:t>as required.</w:t>
      </w:r>
    </w:p>
    <w:p w14:paraId="23DA98FA" w14:textId="790536BB" w:rsidR="008B66FC" w:rsidRPr="003E1840" w:rsidRDefault="008B66FC" w:rsidP="00020572">
      <w:pPr>
        <w:pStyle w:val="ListParagraph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>Fostering an open, inclusive culture within Blesma where all voices are heard and staff, Members and outside agencies are treated with respect.</w:t>
      </w:r>
    </w:p>
    <w:p w14:paraId="3506F2FA" w14:textId="77777777" w:rsidR="00B033FB" w:rsidRPr="003E1840" w:rsidRDefault="00B033FB" w:rsidP="00B033FB">
      <w:pPr>
        <w:pStyle w:val="ListParagraph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  <w:color w:val="auto"/>
        </w:rPr>
      </w:pPr>
      <w:r w:rsidRPr="003E1840">
        <w:rPr>
          <w:rFonts w:ascii="Arial" w:hAnsi="Arial" w:cs="Arial"/>
          <w:color w:val="auto"/>
        </w:rPr>
        <w:t>Championing the professional integrity of Blesma and modelling the charity’s values and behaviours.</w:t>
      </w:r>
    </w:p>
    <w:p w14:paraId="142B7FAC" w14:textId="77777777" w:rsidR="008B66FC" w:rsidRPr="008B66FC" w:rsidRDefault="008B66FC" w:rsidP="00020572">
      <w:pPr>
        <w:spacing w:after="0" w:line="259" w:lineRule="auto"/>
        <w:ind w:left="0" w:firstLine="0"/>
        <w:jc w:val="both"/>
        <w:rPr>
          <w:rFonts w:ascii="Arial" w:hAnsi="Arial" w:cs="Arial"/>
        </w:rPr>
      </w:pPr>
    </w:p>
    <w:p w14:paraId="7415D8F0" w14:textId="1A31B404" w:rsidR="00704134" w:rsidRPr="00B033FB" w:rsidRDefault="00704134" w:rsidP="00B033FB">
      <w:pPr>
        <w:spacing w:after="0" w:line="259" w:lineRule="auto"/>
        <w:ind w:left="0" w:firstLine="0"/>
        <w:jc w:val="both"/>
        <w:rPr>
          <w:rFonts w:ascii="Arial" w:hAnsi="Arial" w:cs="Arial"/>
          <w:b/>
          <w:bCs/>
          <w:u w:val="single"/>
        </w:rPr>
      </w:pPr>
      <w:r w:rsidRPr="00B033FB">
        <w:rPr>
          <w:rFonts w:ascii="Arial" w:hAnsi="Arial" w:cs="Arial"/>
          <w:b/>
          <w:bCs/>
          <w:u w:val="single"/>
        </w:rPr>
        <w:t xml:space="preserve">Person Specification </w:t>
      </w:r>
    </w:p>
    <w:p w14:paraId="053064C1" w14:textId="77777777" w:rsidR="00704134" w:rsidRDefault="00704134" w:rsidP="00704134">
      <w:pPr>
        <w:pStyle w:val="BodyText"/>
        <w:spacing w:before="1"/>
        <w:rPr>
          <w:b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4395"/>
        <w:gridCol w:w="3404"/>
      </w:tblGrid>
      <w:tr w:rsidR="00704134" w14:paraId="2E455525" w14:textId="77777777" w:rsidTr="00CD5697">
        <w:trPr>
          <w:trHeight w:val="373"/>
          <w:tblHeader/>
        </w:trPr>
        <w:tc>
          <w:tcPr>
            <w:tcW w:w="1810" w:type="dxa"/>
            <w:shd w:val="clear" w:color="auto" w:fill="B4C6E7" w:themeFill="accent5" w:themeFillTint="66"/>
          </w:tcPr>
          <w:p w14:paraId="2C95F371" w14:textId="77777777" w:rsidR="00704134" w:rsidRDefault="00704134" w:rsidP="00AF3A42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  <w:tc>
          <w:tcPr>
            <w:tcW w:w="4395" w:type="dxa"/>
            <w:shd w:val="clear" w:color="auto" w:fill="B4C6E7" w:themeFill="accent5" w:themeFillTint="66"/>
          </w:tcPr>
          <w:p w14:paraId="0FA8F9CA" w14:textId="77777777" w:rsidR="00704134" w:rsidRDefault="00704134" w:rsidP="00AF3A42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3404" w:type="dxa"/>
            <w:shd w:val="clear" w:color="auto" w:fill="B4C6E7" w:themeFill="accent5" w:themeFillTint="66"/>
          </w:tcPr>
          <w:p w14:paraId="608375A6" w14:textId="77777777" w:rsidR="00704134" w:rsidRDefault="00704134" w:rsidP="00AF3A42">
            <w:pPr>
              <w:pStyle w:val="TableParagraph"/>
              <w:ind w:left="106" w:firstLine="0"/>
              <w:rPr>
                <w:b/>
              </w:rPr>
            </w:pPr>
            <w:r>
              <w:rPr>
                <w:b/>
              </w:rPr>
              <w:t>Desirable</w:t>
            </w:r>
          </w:p>
        </w:tc>
      </w:tr>
      <w:tr w:rsidR="00704134" w14:paraId="40882EFF" w14:textId="77777777" w:rsidTr="00CD5697">
        <w:trPr>
          <w:trHeight w:val="983"/>
        </w:trPr>
        <w:tc>
          <w:tcPr>
            <w:tcW w:w="1810" w:type="dxa"/>
          </w:tcPr>
          <w:p w14:paraId="34E03F3D" w14:textId="77777777" w:rsidR="00704134" w:rsidRPr="003E1840" w:rsidRDefault="00704134" w:rsidP="00AF3A42">
            <w:pPr>
              <w:pStyle w:val="TableParagraph"/>
              <w:ind w:left="107" w:firstLine="0"/>
              <w:rPr>
                <w:b/>
              </w:rPr>
            </w:pPr>
            <w:r w:rsidRPr="003E1840">
              <w:rPr>
                <w:b/>
              </w:rPr>
              <w:t>Knowledge</w:t>
            </w:r>
          </w:p>
        </w:tc>
        <w:tc>
          <w:tcPr>
            <w:tcW w:w="4395" w:type="dxa"/>
          </w:tcPr>
          <w:p w14:paraId="2112D5CB" w14:textId="6AA08790" w:rsidR="003A5038" w:rsidRPr="003E1840" w:rsidRDefault="003A5038" w:rsidP="00F77631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ind w:right="742" w:hanging="355"/>
            </w:pPr>
            <w:r w:rsidRPr="003E1840">
              <w:t>Demonstrable knowledge of the safeguarding statutory requirements and Charity Commission responsibilities within the Armed Forces charity sector.</w:t>
            </w:r>
          </w:p>
          <w:p w14:paraId="312E7C07" w14:textId="2FB667D6" w:rsidR="00BC4B99" w:rsidRPr="003E1840" w:rsidRDefault="00080079" w:rsidP="00AD4625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ind w:right="742" w:hanging="355"/>
            </w:pPr>
            <w:r w:rsidRPr="003E1840">
              <w:t>De</w:t>
            </w:r>
            <w:r w:rsidR="00520C91" w:rsidRPr="003E1840">
              <w:t>tailed</w:t>
            </w:r>
            <w:r w:rsidRPr="003E1840">
              <w:t xml:space="preserve"> </w:t>
            </w:r>
            <w:r w:rsidR="00EE1212" w:rsidRPr="003E1840">
              <w:t xml:space="preserve">and practical </w:t>
            </w:r>
            <w:r w:rsidRPr="003E1840">
              <w:t>knowl</w:t>
            </w:r>
            <w:r w:rsidR="00520C91" w:rsidRPr="003E1840">
              <w:t xml:space="preserve">edge of </w:t>
            </w:r>
            <w:r w:rsidR="00F77631" w:rsidRPr="003E1840">
              <w:t>safeguarding</w:t>
            </w:r>
            <w:r w:rsidR="00E07B9E" w:rsidRPr="003E1840">
              <w:t xml:space="preserve"> procedures, processes</w:t>
            </w:r>
            <w:r w:rsidR="00F77631" w:rsidRPr="003E1840">
              <w:t xml:space="preserve"> and </w:t>
            </w:r>
            <w:r w:rsidR="00EE1212" w:rsidRPr="003E1840">
              <w:t xml:space="preserve">the </w:t>
            </w:r>
            <w:r w:rsidR="00E00DA0" w:rsidRPr="003E1840">
              <w:lastRenderedPageBreak/>
              <w:t xml:space="preserve">statutory </w:t>
            </w:r>
            <w:r w:rsidR="00F77631" w:rsidRPr="003E1840">
              <w:t>referral systems</w:t>
            </w:r>
            <w:r w:rsidR="00685F76" w:rsidRPr="003E1840">
              <w:t>.</w:t>
            </w:r>
          </w:p>
          <w:p w14:paraId="05228E00" w14:textId="199747DA" w:rsidR="00017014" w:rsidRPr="003E1840" w:rsidRDefault="00017014" w:rsidP="00017014">
            <w:pPr>
              <w:pStyle w:val="TableParagraph"/>
              <w:numPr>
                <w:ilvl w:val="0"/>
                <w:numId w:val="23"/>
              </w:numPr>
              <w:tabs>
                <w:tab w:val="left" w:pos="496"/>
                <w:tab w:val="left" w:pos="497"/>
              </w:tabs>
              <w:spacing w:before="3"/>
              <w:ind w:right="546" w:hanging="355"/>
            </w:pPr>
            <w:r w:rsidRPr="003E1840">
              <w:t>Demonstrable knowledge of the services provided by statutory and voluntary health and social care providers</w:t>
            </w:r>
            <w:r w:rsidR="003E759E" w:rsidRPr="003E1840">
              <w:t xml:space="preserve"> in support of Blesma members.</w:t>
            </w:r>
          </w:p>
          <w:p w14:paraId="6C7C87B1" w14:textId="7C91A48D" w:rsidR="00AF4870" w:rsidRPr="003E1840" w:rsidRDefault="00AF4870" w:rsidP="00D26BC0">
            <w:pPr>
              <w:pStyle w:val="TableParagraph"/>
              <w:numPr>
                <w:ilvl w:val="0"/>
                <w:numId w:val="23"/>
              </w:numPr>
              <w:tabs>
                <w:tab w:val="left" w:pos="466"/>
                <w:tab w:val="left" w:pos="467"/>
              </w:tabs>
              <w:spacing w:before="1" w:line="237" w:lineRule="auto"/>
              <w:ind w:right="742" w:hanging="355"/>
            </w:pPr>
            <w:r w:rsidRPr="003E1840">
              <w:t>Demonstrable knowledge of the</w:t>
            </w:r>
            <w:r w:rsidR="00DA0A0A" w:rsidRPr="003E1840">
              <w:t xml:space="preserve"> Armed Forces and an understanding the </w:t>
            </w:r>
            <w:r w:rsidR="00DA0A0A" w:rsidRPr="003E1840">
              <w:rPr>
                <w:spacing w:val="-3"/>
              </w:rPr>
              <w:t xml:space="preserve">purpose </w:t>
            </w:r>
            <w:r w:rsidR="00DA0A0A" w:rsidRPr="003E1840">
              <w:t>of the Armed Forces Covenant.</w:t>
            </w:r>
          </w:p>
          <w:p w14:paraId="19E6D5FD" w14:textId="35BB4616" w:rsidR="00704134" w:rsidRPr="003E1840" w:rsidRDefault="00704134" w:rsidP="001F636D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ind w:right="742" w:hanging="355"/>
            </w:pPr>
            <w:r w:rsidRPr="003E1840">
              <w:t>Demonstrable knowledge of the needs of Blesma Members of all ages</w:t>
            </w:r>
            <w:r w:rsidR="00F768C7" w:rsidRPr="003E1840">
              <w:t>.</w:t>
            </w:r>
          </w:p>
          <w:p w14:paraId="05B920BC" w14:textId="2DA554A6" w:rsidR="00170084" w:rsidRPr="003E1840" w:rsidRDefault="00170084" w:rsidP="001F636D">
            <w:pPr>
              <w:pStyle w:val="TableParagraph"/>
              <w:numPr>
                <w:ilvl w:val="0"/>
                <w:numId w:val="23"/>
              </w:numPr>
              <w:tabs>
                <w:tab w:val="left" w:pos="497"/>
              </w:tabs>
              <w:ind w:right="742" w:hanging="355"/>
            </w:pPr>
            <w:r w:rsidRPr="003E1840">
              <w:t>Demonstrable knowledge of</w:t>
            </w:r>
            <w:r w:rsidR="001269B4" w:rsidRPr="003E1840">
              <w:t xml:space="preserve"> </w:t>
            </w:r>
            <w:r w:rsidR="00F13FA2" w:rsidRPr="003E1840">
              <w:t xml:space="preserve">who the main </w:t>
            </w:r>
            <w:r w:rsidR="001269B4" w:rsidRPr="003E1840">
              <w:t xml:space="preserve">allied </w:t>
            </w:r>
            <w:r w:rsidR="009D279B" w:rsidRPr="003E1840">
              <w:t>military charity sector providers</w:t>
            </w:r>
            <w:r w:rsidR="00F13FA2" w:rsidRPr="003E1840">
              <w:t xml:space="preserve"> are.</w:t>
            </w:r>
          </w:p>
          <w:p w14:paraId="0F4D08F5" w14:textId="4EBBF78C" w:rsidR="00CD5697" w:rsidRPr="003E1840" w:rsidRDefault="00704134" w:rsidP="00A90624">
            <w:pPr>
              <w:pStyle w:val="TableParagraph"/>
              <w:numPr>
                <w:ilvl w:val="0"/>
                <w:numId w:val="23"/>
              </w:numPr>
              <w:tabs>
                <w:tab w:val="left" w:pos="496"/>
                <w:tab w:val="left" w:pos="497"/>
              </w:tabs>
              <w:spacing w:line="237" w:lineRule="auto"/>
              <w:ind w:right="363" w:hanging="355"/>
            </w:pPr>
            <w:r w:rsidRPr="003E1840">
              <w:t>An understanding of the relationship between stakeholders supporting Blesma Members</w:t>
            </w:r>
            <w:r w:rsidR="00F768C7" w:rsidRPr="003E1840">
              <w:t>.</w:t>
            </w:r>
          </w:p>
          <w:p w14:paraId="45A592CB" w14:textId="155B7C98" w:rsidR="00CD5697" w:rsidRPr="003E1840" w:rsidRDefault="00CD5697" w:rsidP="00CD5697">
            <w:pPr>
              <w:pStyle w:val="TableParagraph"/>
              <w:tabs>
                <w:tab w:val="left" w:pos="496"/>
                <w:tab w:val="left" w:pos="497"/>
              </w:tabs>
              <w:spacing w:line="237" w:lineRule="auto"/>
              <w:ind w:right="363"/>
            </w:pPr>
          </w:p>
        </w:tc>
        <w:tc>
          <w:tcPr>
            <w:tcW w:w="3404" w:type="dxa"/>
          </w:tcPr>
          <w:p w14:paraId="40DAA9B0" w14:textId="7812EADF" w:rsidR="00CF2F25" w:rsidRPr="003E1840" w:rsidRDefault="00CF2F25" w:rsidP="00704134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  <w:tab w:val="left" w:pos="467"/>
              </w:tabs>
              <w:ind w:right="158"/>
            </w:pPr>
            <w:r w:rsidRPr="003E1840">
              <w:lastRenderedPageBreak/>
              <w:t xml:space="preserve">Be able to forge </w:t>
            </w:r>
            <w:r w:rsidR="00F768C7" w:rsidRPr="003E1840">
              <w:t xml:space="preserve">sound </w:t>
            </w:r>
            <w:r w:rsidRPr="003E1840">
              <w:t xml:space="preserve">working relationships with </w:t>
            </w:r>
            <w:r w:rsidR="00337A83" w:rsidRPr="003E1840">
              <w:t xml:space="preserve">Statutory organisations that operate across the region and </w:t>
            </w:r>
            <w:r w:rsidRPr="003E1840">
              <w:t>charity partners</w:t>
            </w:r>
            <w:r w:rsidR="00337A83" w:rsidRPr="003E1840">
              <w:t>.</w:t>
            </w:r>
          </w:p>
          <w:p w14:paraId="7BFD5474" w14:textId="1A627D2C" w:rsidR="00704134" w:rsidRPr="003E1840" w:rsidRDefault="00704134" w:rsidP="00704134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  <w:tab w:val="left" w:pos="467"/>
              </w:tabs>
              <w:ind w:right="158"/>
            </w:pPr>
            <w:r w:rsidRPr="003E1840">
              <w:t xml:space="preserve">A good understanding of the challenges facing amputees and those who have lost the use of limbs in achieving </w:t>
            </w:r>
            <w:r w:rsidRPr="003E1840">
              <w:lastRenderedPageBreak/>
              <w:t>and maintaining independence</w:t>
            </w:r>
            <w:r w:rsidR="00E00DA0" w:rsidRPr="003E1840">
              <w:t>.</w:t>
            </w:r>
          </w:p>
          <w:p w14:paraId="4F68C28C" w14:textId="10726A60" w:rsidR="009B5F70" w:rsidRPr="003E1840" w:rsidRDefault="009B5F70" w:rsidP="00704134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  <w:tab w:val="left" w:pos="467"/>
              </w:tabs>
              <w:ind w:right="158"/>
            </w:pPr>
            <w:r w:rsidRPr="003E1840">
              <w:t xml:space="preserve">An Armed Forces veteran </w:t>
            </w:r>
            <w:r w:rsidR="00A5068E" w:rsidRPr="003E1840">
              <w:t>ideally with one operational tour.</w:t>
            </w:r>
          </w:p>
          <w:p w14:paraId="409DD6C2" w14:textId="4FCC3CD1" w:rsidR="00704134" w:rsidRPr="003E1840" w:rsidRDefault="00704134" w:rsidP="00704134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  <w:tab w:val="left" w:pos="467"/>
              </w:tabs>
              <w:spacing w:before="1" w:line="237" w:lineRule="auto"/>
              <w:ind w:right="196"/>
            </w:pPr>
            <w:r w:rsidRPr="003E1840">
              <w:t xml:space="preserve">Demonstrable knowledge of prosthetic provision within the </w:t>
            </w:r>
            <w:r w:rsidRPr="003E1840">
              <w:rPr>
                <w:spacing w:val="-2"/>
              </w:rPr>
              <w:t>NHS</w:t>
            </w:r>
            <w:r w:rsidR="008963BE">
              <w:rPr>
                <w:spacing w:val="-2"/>
              </w:rPr>
              <w:t>.</w:t>
            </w:r>
          </w:p>
          <w:p w14:paraId="47340E49" w14:textId="4B9FE2CA" w:rsidR="00704134" w:rsidRDefault="00704134" w:rsidP="00CA748C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  <w:tab w:val="left" w:pos="467"/>
              </w:tabs>
              <w:spacing w:before="2"/>
              <w:ind w:right="156"/>
            </w:pPr>
            <w:r w:rsidRPr="003E1840">
              <w:t xml:space="preserve">Demonstrable knowledge of the Defence Recovery Capability and </w:t>
            </w:r>
            <w:proofErr w:type="spellStart"/>
            <w:r w:rsidRPr="003E1840">
              <w:t>Blesma’s</w:t>
            </w:r>
            <w:proofErr w:type="spellEnd"/>
            <w:r w:rsidRPr="003E1840">
              <w:rPr>
                <w:spacing w:val="-22"/>
              </w:rPr>
              <w:t xml:space="preserve"> </w:t>
            </w:r>
            <w:r w:rsidRPr="003E1840">
              <w:t>role within it</w:t>
            </w:r>
            <w:r w:rsidR="008963BE">
              <w:t>.</w:t>
            </w:r>
          </w:p>
          <w:p w14:paraId="3004BB0A" w14:textId="25326D30" w:rsidR="009001F7" w:rsidRPr="003E1840" w:rsidRDefault="009001F7" w:rsidP="00CA748C">
            <w:pPr>
              <w:pStyle w:val="TableParagraph"/>
              <w:numPr>
                <w:ilvl w:val="0"/>
                <w:numId w:val="22"/>
              </w:numPr>
              <w:tabs>
                <w:tab w:val="left" w:pos="466"/>
                <w:tab w:val="left" w:pos="467"/>
              </w:tabs>
              <w:spacing w:before="2"/>
              <w:ind w:right="156"/>
            </w:pPr>
            <w:r>
              <w:t>Understan</w:t>
            </w:r>
            <w:r w:rsidR="00BC3D30">
              <w:t>ding of the veteran</w:t>
            </w:r>
            <w:r w:rsidR="000B2286">
              <w:t>’s</w:t>
            </w:r>
            <w:r w:rsidR="00BC3D30">
              <w:t xml:space="preserve"> benefits system</w:t>
            </w:r>
            <w:r w:rsidR="008963BE">
              <w:t>.</w:t>
            </w:r>
          </w:p>
        </w:tc>
      </w:tr>
      <w:tr w:rsidR="00704134" w14:paraId="4441D4EC" w14:textId="77777777" w:rsidTr="00AF3A42">
        <w:trPr>
          <w:trHeight w:val="5447"/>
        </w:trPr>
        <w:tc>
          <w:tcPr>
            <w:tcW w:w="1810" w:type="dxa"/>
          </w:tcPr>
          <w:p w14:paraId="437FC79A" w14:textId="77777777" w:rsidR="00704134" w:rsidRDefault="00704134" w:rsidP="00AF3A42">
            <w:pPr>
              <w:pStyle w:val="TableParagraph"/>
              <w:spacing w:before="2"/>
              <w:ind w:left="107" w:firstLine="0"/>
              <w:rPr>
                <w:b/>
              </w:rPr>
            </w:pPr>
            <w:r>
              <w:rPr>
                <w:b/>
              </w:rPr>
              <w:lastRenderedPageBreak/>
              <w:t>Skills</w:t>
            </w:r>
          </w:p>
        </w:tc>
        <w:tc>
          <w:tcPr>
            <w:tcW w:w="4395" w:type="dxa"/>
          </w:tcPr>
          <w:p w14:paraId="2F8FB948" w14:textId="77777777" w:rsidR="00B53083" w:rsidRDefault="00B53083" w:rsidP="00B53083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3" w:line="237" w:lineRule="auto"/>
              <w:ind w:right="353"/>
            </w:pPr>
            <w:r>
              <w:t>Excellent interpersonal skills and the ability to build positive relationships at all levels</w:t>
            </w:r>
          </w:p>
          <w:p w14:paraId="1819260E" w14:textId="77777777" w:rsidR="00704134" w:rsidRDefault="00704134" w:rsidP="00704134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4" w:line="237" w:lineRule="auto"/>
              <w:ind w:right="906"/>
            </w:pPr>
            <w:r>
              <w:t>High level of written and verbal communication skills</w:t>
            </w:r>
          </w:p>
          <w:p w14:paraId="17D5A907" w14:textId="77777777" w:rsidR="00704134" w:rsidRDefault="00704134" w:rsidP="00704134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1"/>
              <w:ind w:right="586"/>
            </w:pPr>
            <w:r>
              <w:t>Excellent organisational, time management and problem-solving skills</w:t>
            </w:r>
          </w:p>
          <w:p w14:paraId="7AC21F05" w14:textId="64AE9F37" w:rsidR="00704134" w:rsidRDefault="00704134" w:rsidP="00704134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2" w:line="237" w:lineRule="auto"/>
              <w:ind w:right="341"/>
            </w:pPr>
            <w:r>
              <w:t xml:space="preserve">Ability to work under pressure and to </w:t>
            </w:r>
            <w:r w:rsidR="00DE31B3">
              <w:t xml:space="preserve">meet </w:t>
            </w:r>
            <w:r>
              <w:t>deadlines</w:t>
            </w:r>
          </w:p>
          <w:p w14:paraId="4F5237B2" w14:textId="64840077" w:rsidR="00704134" w:rsidRDefault="00704134" w:rsidP="00704134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5" w:line="237" w:lineRule="auto"/>
              <w:ind w:right="452"/>
            </w:pPr>
            <w:r>
              <w:t>Ability to represent Blesma and advocate on behalf of our</w:t>
            </w:r>
            <w:r>
              <w:rPr>
                <w:spacing w:val="-15"/>
              </w:rPr>
              <w:t xml:space="preserve"> </w:t>
            </w:r>
            <w:r>
              <w:t>Members</w:t>
            </w:r>
          </w:p>
          <w:p w14:paraId="202F8C38" w14:textId="77777777" w:rsidR="00704134" w:rsidRDefault="00704134" w:rsidP="00704134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3" w:line="237" w:lineRule="auto"/>
              <w:ind w:left="468" w:right="1188"/>
            </w:pPr>
            <w:r>
              <w:t>Ability to effectively manage resources</w:t>
            </w:r>
          </w:p>
          <w:p w14:paraId="5B23110A" w14:textId="77777777" w:rsidR="00704134" w:rsidRDefault="00704134" w:rsidP="00704134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4" w:line="237" w:lineRule="auto"/>
              <w:ind w:left="468" w:right="306"/>
            </w:pPr>
            <w:r>
              <w:t>A confident presentational and public speaking</w:t>
            </w:r>
            <w:r>
              <w:rPr>
                <w:spacing w:val="-1"/>
              </w:rPr>
              <w:t xml:space="preserve"> </w:t>
            </w:r>
            <w:r>
              <w:t>style</w:t>
            </w:r>
          </w:p>
          <w:p w14:paraId="224B2A65" w14:textId="77777777" w:rsidR="00B53083" w:rsidRDefault="00B53083" w:rsidP="00B53083">
            <w:pPr>
              <w:pStyle w:val="TableParagraph"/>
              <w:numPr>
                <w:ilvl w:val="0"/>
                <w:numId w:val="21"/>
              </w:numPr>
              <w:tabs>
                <w:tab w:val="left" w:pos="468"/>
                <w:tab w:val="left" w:pos="469"/>
              </w:tabs>
              <w:spacing w:before="3" w:line="237" w:lineRule="auto"/>
              <w:ind w:left="468" w:right="416"/>
            </w:pPr>
            <w:r>
              <w:t>Computer literate including MS Word, Outlook, Excel and Database systems</w:t>
            </w:r>
          </w:p>
          <w:p w14:paraId="38A61EFD" w14:textId="77777777" w:rsidR="00B53083" w:rsidRDefault="00B53083" w:rsidP="00B53083">
            <w:pPr>
              <w:pStyle w:val="TableParagraph"/>
              <w:numPr>
                <w:ilvl w:val="0"/>
                <w:numId w:val="21"/>
              </w:numPr>
              <w:tabs>
                <w:tab w:val="left" w:pos="467"/>
                <w:tab w:val="left" w:pos="468"/>
              </w:tabs>
              <w:spacing w:before="5" w:line="237" w:lineRule="auto"/>
              <w:ind w:right="452"/>
            </w:pPr>
            <w:r>
              <w:t>Competent in the use of social networking communication</w:t>
            </w:r>
            <w:r>
              <w:rPr>
                <w:spacing w:val="-13"/>
              </w:rPr>
              <w:t xml:space="preserve"> </w:t>
            </w:r>
            <w:r>
              <w:t>tools</w:t>
            </w:r>
          </w:p>
          <w:p w14:paraId="353B581E" w14:textId="6B778DB3" w:rsidR="00704134" w:rsidRDefault="00704134" w:rsidP="00DE31B3">
            <w:pPr>
              <w:pStyle w:val="TableParagraph"/>
              <w:tabs>
                <w:tab w:val="left" w:pos="467"/>
                <w:tab w:val="left" w:pos="468"/>
              </w:tabs>
              <w:spacing w:before="24" w:line="252" w:lineRule="exact"/>
              <w:ind w:right="784"/>
            </w:pPr>
          </w:p>
        </w:tc>
        <w:tc>
          <w:tcPr>
            <w:tcW w:w="3404" w:type="dxa"/>
          </w:tcPr>
          <w:p w14:paraId="40B03DDB" w14:textId="77777777" w:rsidR="00704134" w:rsidRDefault="00704134" w:rsidP="00AF3A42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  <w:tr w:rsidR="00830930" w:rsidRPr="00830930" w14:paraId="531C2379" w14:textId="77777777" w:rsidTr="00AF3A42">
        <w:trPr>
          <w:trHeight w:val="1290"/>
        </w:trPr>
        <w:tc>
          <w:tcPr>
            <w:tcW w:w="1810" w:type="dxa"/>
          </w:tcPr>
          <w:p w14:paraId="2C923DD3" w14:textId="77777777" w:rsidR="00704134" w:rsidRPr="003E1840" w:rsidRDefault="00704134" w:rsidP="00AF3A42">
            <w:pPr>
              <w:pStyle w:val="TableParagraph"/>
              <w:spacing w:line="250" w:lineRule="exact"/>
              <w:ind w:left="107" w:firstLine="0"/>
              <w:rPr>
                <w:b/>
              </w:rPr>
            </w:pPr>
            <w:r w:rsidRPr="003E1840">
              <w:rPr>
                <w:b/>
              </w:rPr>
              <w:t>Qualifications</w:t>
            </w:r>
          </w:p>
        </w:tc>
        <w:tc>
          <w:tcPr>
            <w:tcW w:w="4395" w:type="dxa"/>
          </w:tcPr>
          <w:p w14:paraId="015A8433" w14:textId="33DADB3C" w:rsidR="00704134" w:rsidRPr="003E1840" w:rsidRDefault="00716AFD" w:rsidP="00704134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ind w:right="320"/>
            </w:pPr>
            <w:r w:rsidRPr="003E1840">
              <w:t xml:space="preserve">Degree </w:t>
            </w:r>
            <w:r w:rsidR="00704134" w:rsidRPr="003E1840">
              <w:t>or equiva</w:t>
            </w:r>
            <w:r w:rsidR="00BE0FA6" w:rsidRPr="003E1840">
              <w:t xml:space="preserve">lent </w:t>
            </w:r>
            <w:r w:rsidR="00FF269A" w:rsidRPr="003E1840">
              <w:t xml:space="preserve">vocational qualification or relevant </w:t>
            </w:r>
            <w:proofErr w:type="spellStart"/>
            <w:r w:rsidR="00F04EBD" w:rsidRPr="003E1840">
              <w:t>practioner</w:t>
            </w:r>
            <w:proofErr w:type="spellEnd"/>
            <w:r w:rsidR="00F04EBD" w:rsidRPr="003E1840">
              <w:t xml:space="preserve"> </w:t>
            </w:r>
            <w:r w:rsidR="00BE0FA6" w:rsidRPr="003E1840">
              <w:t>experience</w:t>
            </w:r>
            <w:r w:rsidR="00923BFD" w:rsidRPr="003E1840">
              <w:t>.</w:t>
            </w:r>
          </w:p>
          <w:p w14:paraId="7B00317F" w14:textId="51B6CF7E" w:rsidR="00BE0FA6" w:rsidRPr="003E1840" w:rsidRDefault="00BE0FA6" w:rsidP="00704134">
            <w:pPr>
              <w:pStyle w:val="TableParagraph"/>
              <w:numPr>
                <w:ilvl w:val="0"/>
                <w:numId w:val="20"/>
              </w:numPr>
              <w:tabs>
                <w:tab w:val="left" w:pos="467"/>
                <w:tab w:val="left" w:pos="468"/>
              </w:tabs>
              <w:ind w:right="320"/>
            </w:pPr>
            <w:r w:rsidRPr="003E1840">
              <w:t xml:space="preserve">Safeguarding vulnerable adults Level </w:t>
            </w:r>
            <w:r w:rsidR="00844B1B">
              <w:t>5</w:t>
            </w:r>
            <w:r w:rsidR="00923BFD" w:rsidRPr="003E1840">
              <w:t>.</w:t>
            </w:r>
          </w:p>
          <w:p w14:paraId="088E4304" w14:textId="216E7E26" w:rsidR="00704134" w:rsidRPr="003E1840" w:rsidRDefault="00704134" w:rsidP="0005174D">
            <w:pPr>
              <w:pStyle w:val="TableParagraph"/>
              <w:tabs>
                <w:tab w:val="left" w:pos="467"/>
                <w:tab w:val="left" w:pos="468"/>
              </w:tabs>
              <w:spacing w:line="245" w:lineRule="exact"/>
              <w:ind w:firstLine="0"/>
            </w:pPr>
          </w:p>
        </w:tc>
        <w:tc>
          <w:tcPr>
            <w:tcW w:w="3404" w:type="dxa"/>
          </w:tcPr>
          <w:p w14:paraId="344252AE" w14:textId="2F2A1464" w:rsidR="00704134" w:rsidRPr="003E1840" w:rsidRDefault="00704134" w:rsidP="00704134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467"/>
              </w:tabs>
              <w:spacing w:before="2" w:line="237" w:lineRule="auto"/>
              <w:ind w:right="990"/>
            </w:pPr>
            <w:r w:rsidRPr="003E1840">
              <w:t>Recognised welfare qualification</w:t>
            </w:r>
            <w:r w:rsidR="008963BE">
              <w:t>.</w:t>
            </w:r>
          </w:p>
          <w:p w14:paraId="7F7FEE30" w14:textId="7C5D0136" w:rsidR="004075AB" w:rsidRPr="003E1840" w:rsidRDefault="004075AB" w:rsidP="00BE0FA6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467"/>
              </w:tabs>
              <w:spacing w:before="2" w:line="237" w:lineRule="auto"/>
              <w:ind w:right="222"/>
            </w:pPr>
            <w:r w:rsidRPr="003E1840">
              <w:t>Member of Institute of Health and Social Care Management</w:t>
            </w:r>
            <w:r w:rsidR="008963BE">
              <w:t>.</w:t>
            </w:r>
          </w:p>
          <w:p w14:paraId="24685F48" w14:textId="1704805C" w:rsidR="008F16E2" w:rsidRPr="003E1840" w:rsidRDefault="008F16E2" w:rsidP="00BE0FA6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467"/>
              </w:tabs>
              <w:spacing w:before="2" w:line="237" w:lineRule="auto"/>
              <w:ind w:right="222"/>
            </w:pPr>
            <w:r w:rsidRPr="003E1840">
              <w:t>ECDL</w:t>
            </w:r>
            <w:r w:rsidR="008963BE">
              <w:t>.</w:t>
            </w:r>
          </w:p>
        </w:tc>
      </w:tr>
      <w:tr w:rsidR="00CD5697" w14:paraId="5A07870A" w14:textId="77777777" w:rsidTr="00CA2EAB">
        <w:trPr>
          <w:trHeight w:val="522"/>
        </w:trPr>
        <w:tc>
          <w:tcPr>
            <w:tcW w:w="1810" w:type="dxa"/>
          </w:tcPr>
          <w:p w14:paraId="11F452FD" w14:textId="77777777" w:rsidR="00CD5697" w:rsidRPr="003E1840" w:rsidRDefault="00CD5697" w:rsidP="00CA2EAB">
            <w:pPr>
              <w:pStyle w:val="TableParagraph"/>
              <w:ind w:left="107" w:firstLine="0"/>
              <w:rPr>
                <w:b/>
              </w:rPr>
            </w:pPr>
            <w:r w:rsidRPr="003E1840">
              <w:rPr>
                <w:b/>
              </w:rPr>
              <w:t>Experience</w:t>
            </w:r>
          </w:p>
        </w:tc>
        <w:tc>
          <w:tcPr>
            <w:tcW w:w="4395" w:type="dxa"/>
          </w:tcPr>
          <w:p w14:paraId="65205F5E" w14:textId="36F5ADC3" w:rsidR="00CD5697" w:rsidRPr="003E1840" w:rsidRDefault="00CD5697" w:rsidP="00CA2EAB">
            <w:pPr>
              <w:pStyle w:val="TableParagraph"/>
              <w:numPr>
                <w:ilvl w:val="0"/>
                <w:numId w:val="18"/>
              </w:numPr>
              <w:tabs>
                <w:tab w:val="left" w:pos="497"/>
              </w:tabs>
              <w:ind w:right="742"/>
            </w:pPr>
            <w:r w:rsidRPr="003E1840">
              <w:t xml:space="preserve">A minimum of 5 </w:t>
            </w:r>
            <w:proofErr w:type="spellStart"/>
            <w:r w:rsidRPr="003E1840">
              <w:t>years experience</w:t>
            </w:r>
            <w:proofErr w:type="spellEnd"/>
            <w:r w:rsidRPr="003E1840">
              <w:t xml:space="preserve"> as a DSL within </w:t>
            </w:r>
            <w:r w:rsidR="00BC3D30">
              <w:t xml:space="preserve">the </w:t>
            </w:r>
            <w:r w:rsidRPr="003E1840">
              <w:t>Military Charity sector.</w:t>
            </w:r>
          </w:p>
          <w:p w14:paraId="25F7807A" w14:textId="77777777" w:rsidR="00CD5697" w:rsidRPr="003E1840" w:rsidRDefault="00CD5697" w:rsidP="00CA2EAB">
            <w:pPr>
              <w:pStyle w:val="TableParagraph"/>
              <w:numPr>
                <w:ilvl w:val="0"/>
                <w:numId w:val="18"/>
              </w:numPr>
              <w:tabs>
                <w:tab w:val="left" w:pos="467"/>
                <w:tab w:val="left" w:pos="468"/>
              </w:tabs>
              <w:spacing w:before="21" w:line="252" w:lineRule="exact"/>
              <w:ind w:right="661"/>
            </w:pPr>
            <w:r w:rsidRPr="003E1840">
              <w:t xml:space="preserve">Delivering support to WIS Military </w:t>
            </w:r>
            <w:r w:rsidRPr="003E1840">
              <w:lastRenderedPageBreak/>
              <w:t>Personnel and their</w:t>
            </w:r>
            <w:r w:rsidRPr="003E1840">
              <w:rPr>
                <w:spacing w:val="-6"/>
              </w:rPr>
              <w:t xml:space="preserve"> </w:t>
            </w:r>
            <w:r w:rsidRPr="003E1840">
              <w:t>families.</w:t>
            </w:r>
          </w:p>
        </w:tc>
        <w:tc>
          <w:tcPr>
            <w:tcW w:w="3404" w:type="dxa"/>
          </w:tcPr>
          <w:p w14:paraId="23088E4E" w14:textId="77777777" w:rsidR="00CD5697" w:rsidRPr="003E1840" w:rsidRDefault="00CD5697" w:rsidP="00CA2EAB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  <w:tab w:val="left" w:pos="467"/>
              </w:tabs>
              <w:ind w:right="158"/>
            </w:pPr>
            <w:r w:rsidRPr="003E1840">
              <w:lastRenderedPageBreak/>
              <w:t xml:space="preserve">Ideally 10 </w:t>
            </w:r>
            <w:proofErr w:type="spellStart"/>
            <w:r w:rsidRPr="003E1840">
              <w:t>years experience</w:t>
            </w:r>
            <w:proofErr w:type="spellEnd"/>
            <w:r w:rsidRPr="003E1840">
              <w:t xml:space="preserve"> as a DSL. </w:t>
            </w:r>
          </w:p>
          <w:p w14:paraId="1A4812D7" w14:textId="77777777" w:rsidR="00CD5697" w:rsidRPr="003E1840" w:rsidRDefault="00CD5697" w:rsidP="00CA2EAB">
            <w:pPr>
              <w:pStyle w:val="TableParagraph"/>
              <w:numPr>
                <w:ilvl w:val="0"/>
                <w:numId w:val="18"/>
              </w:numPr>
              <w:tabs>
                <w:tab w:val="left" w:pos="466"/>
                <w:tab w:val="left" w:pos="467"/>
              </w:tabs>
              <w:spacing w:before="21" w:line="252" w:lineRule="exact"/>
              <w:ind w:right="393"/>
            </w:pPr>
            <w:r w:rsidRPr="003E1840">
              <w:t xml:space="preserve">Working knowledge of the wider Armed Forces </w:t>
            </w:r>
            <w:r w:rsidRPr="003E1840">
              <w:lastRenderedPageBreak/>
              <w:t>charity</w:t>
            </w:r>
            <w:r w:rsidRPr="003E1840">
              <w:rPr>
                <w:spacing w:val="-2"/>
              </w:rPr>
              <w:t xml:space="preserve"> </w:t>
            </w:r>
            <w:r w:rsidRPr="003E1840">
              <w:t>sector.</w:t>
            </w:r>
          </w:p>
        </w:tc>
      </w:tr>
      <w:tr w:rsidR="00CD5697" w14:paraId="29D83B57" w14:textId="77777777" w:rsidTr="00CA2EAB">
        <w:trPr>
          <w:trHeight w:val="3482"/>
        </w:trPr>
        <w:tc>
          <w:tcPr>
            <w:tcW w:w="1810" w:type="dxa"/>
          </w:tcPr>
          <w:p w14:paraId="320D864D" w14:textId="77777777" w:rsidR="00CD5697" w:rsidRPr="003E1840" w:rsidRDefault="00CD5697" w:rsidP="00CA2EAB">
            <w:pPr>
              <w:pStyle w:val="TableParagraph"/>
              <w:ind w:left="107" w:right="743" w:firstLine="0"/>
              <w:rPr>
                <w:b/>
              </w:rPr>
            </w:pPr>
            <w:r w:rsidRPr="003E1840">
              <w:rPr>
                <w:b/>
              </w:rPr>
              <w:lastRenderedPageBreak/>
              <w:t>Personal qualities</w:t>
            </w:r>
          </w:p>
        </w:tc>
        <w:tc>
          <w:tcPr>
            <w:tcW w:w="4395" w:type="dxa"/>
          </w:tcPr>
          <w:p w14:paraId="4BE60D51" w14:textId="77777777" w:rsidR="00CD5697" w:rsidRPr="003E1840" w:rsidRDefault="00CD5697" w:rsidP="00CA2EAB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before="2" w:line="268" w:lineRule="exact"/>
            </w:pPr>
            <w:r w:rsidRPr="003E1840">
              <w:t>Engaging and</w:t>
            </w:r>
            <w:r w:rsidRPr="003E1840">
              <w:rPr>
                <w:spacing w:val="-1"/>
              </w:rPr>
              <w:t xml:space="preserve"> </w:t>
            </w:r>
            <w:r w:rsidRPr="003E1840">
              <w:t>proactive</w:t>
            </w:r>
          </w:p>
          <w:p w14:paraId="5399B1FE" w14:textId="77777777" w:rsidR="00CD5697" w:rsidRPr="003E1840" w:rsidRDefault="00CD5697" w:rsidP="00CA2EAB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68" w:lineRule="exact"/>
            </w:pPr>
            <w:r w:rsidRPr="003E1840">
              <w:t>Empathetic</w:t>
            </w:r>
          </w:p>
          <w:p w14:paraId="4A4E47BF" w14:textId="77777777" w:rsidR="00CD5697" w:rsidRPr="003E1840" w:rsidRDefault="00CD5697" w:rsidP="00CA2EAB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69" w:lineRule="exact"/>
            </w:pPr>
            <w:r w:rsidRPr="003E1840">
              <w:t>Confident and</w:t>
            </w:r>
            <w:r w:rsidRPr="003E1840">
              <w:rPr>
                <w:spacing w:val="-1"/>
              </w:rPr>
              <w:t xml:space="preserve"> </w:t>
            </w:r>
            <w:r w:rsidRPr="003E1840">
              <w:t>friendly</w:t>
            </w:r>
          </w:p>
          <w:p w14:paraId="3823487F" w14:textId="77777777" w:rsidR="00CD5697" w:rsidRPr="003E1840" w:rsidRDefault="00CD5697" w:rsidP="00CA2EAB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68" w:lineRule="exact"/>
            </w:pPr>
            <w:r w:rsidRPr="003E1840">
              <w:t>Approachable</w:t>
            </w:r>
          </w:p>
          <w:p w14:paraId="3CA10F5F" w14:textId="77777777" w:rsidR="00CD5697" w:rsidRPr="003E1840" w:rsidRDefault="00CD5697" w:rsidP="00CA2EAB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68" w:lineRule="exact"/>
            </w:pPr>
            <w:r w:rsidRPr="003E1840">
              <w:t>Compassionate</w:t>
            </w:r>
          </w:p>
          <w:p w14:paraId="09D7842F" w14:textId="77777777" w:rsidR="00CD5697" w:rsidRPr="003E1840" w:rsidRDefault="00CD5697" w:rsidP="00CA2EAB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68" w:lineRule="exact"/>
            </w:pPr>
            <w:r w:rsidRPr="003E1840">
              <w:t>Calm under pressure</w:t>
            </w:r>
          </w:p>
          <w:p w14:paraId="2BF6BC4B" w14:textId="77777777" w:rsidR="00CD5697" w:rsidRPr="003E1840" w:rsidRDefault="00CD5697" w:rsidP="00CA2EAB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68" w:lineRule="exact"/>
            </w:pPr>
            <w:r w:rsidRPr="003E1840">
              <w:t>Analytical decision</w:t>
            </w:r>
            <w:r w:rsidRPr="003E1840">
              <w:rPr>
                <w:spacing w:val="-1"/>
              </w:rPr>
              <w:t xml:space="preserve"> </w:t>
            </w:r>
            <w:r w:rsidRPr="003E1840">
              <w:t>maker</w:t>
            </w:r>
          </w:p>
          <w:p w14:paraId="33A24C15" w14:textId="77777777" w:rsidR="00CD5697" w:rsidRPr="003E1840" w:rsidRDefault="00CD5697" w:rsidP="00CA2EAB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68" w:lineRule="exact"/>
              <w:ind w:left="468"/>
            </w:pPr>
            <w:r w:rsidRPr="003E1840">
              <w:t>Tactful and</w:t>
            </w:r>
            <w:r w:rsidRPr="003E1840">
              <w:rPr>
                <w:spacing w:val="-3"/>
              </w:rPr>
              <w:t xml:space="preserve"> </w:t>
            </w:r>
            <w:r w:rsidRPr="003E1840">
              <w:t>diplomatic</w:t>
            </w:r>
          </w:p>
          <w:p w14:paraId="744D9C5D" w14:textId="77777777" w:rsidR="00CD5697" w:rsidRPr="003E1840" w:rsidRDefault="00CD5697" w:rsidP="00CA2EAB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68" w:lineRule="exact"/>
              <w:ind w:left="468"/>
            </w:pPr>
            <w:r w:rsidRPr="003E1840">
              <w:t>Flexible</w:t>
            </w:r>
          </w:p>
          <w:p w14:paraId="60749AB6" w14:textId="77777777" w:rsidR="00CD5697" w:rsidRPr="003E1840" w:rsidRDefault="00CD5697" w:rsidP="00CA2EAB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69" w:lineRule="exact"/>
              <w:ind w:left="468"/>
            </w:pPr>
            <w:r w:rsidRPr="003E1840">
              <w:t>Organised</w:t>
            </w:r>
          </w:p>
          <w:p w14:paraId="74602CED" w14:textId="77777777" w:rsidR="00CD5697" w:rsidRPr="003E1840" w:rsidRDefault="00CD5697" w:rsidP="00CA2EAB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69"/>
              </w:tabs>
              <w:spacing w:line="268" w:lineRule="exact"/>
              <w:ind w:left="468"/>
            </w:pPr>
            <w:r w:rsidRPr="003E1840">
              <w:t>Decisive</w:t>
            </w:r>
          </w:p>
          <w:p w14:paraId="28A8871F" w14:textId="77777777" w:rsidR="00CD5697" w:rsidRPr="003E1840" w:rsidRDefault="00CD5697" w:rsidP="00CA2EAB">
            <w:pPr>
              <w:pStyle w:val="TableParagraph"/>
              <w:numPr>
                <w:ilvl w:val="0"/>
                <w:numId w:val="16"/>
              </w:numPr>
              <w:tabs>
                <w:tab w:val="left" w:pos="468"/>
                <w:tab w:val="left" w:pos="470"/>
              </w:tabs>
              <w:spacing w:line="268" w:lineRule="exact"/>
              <w:ind w:left="469" w:hanging="361"/>
            </w:pPr>
            <w:r w:rsidRPr="003E1840">
              <w:t>Discreet</w:t>
            </w:r>
          </w:p>
          <w:p w14:paraId="64547006" w14:textId="77777777" w:rsidR="00CD5697" w:rsidRPr="003E1840" w:rsidRDefault="00CD5697" w:rsidP="00CA2EAB">
            <w:pPr>
              <w:pStyle w:val="TableParagraph"/>
              <w:numPr>
                <w:ilvl w:val="0"/>
                <w:numId w:val="16"/>
              </w:numPr>
              <w:tabs>
                <w:tab w:val="left" w:pos="467"/>
                <w:tab w:val="left" w:pos="468"/>
              </w:tabs>
              <w:spacing w:line="246" w:lineRule="exact"/>
            </w:pPr>
            <w:r w:rsidRPr="003E1840">
              <w:t>Emotional</w:t>
            </w:r>
            <w:r w:rsidRPr="003E1840">
              <w:rPr>
                <w:spacing w:val="-1"/>
              </w:rPr>
              <w:t xml:space="preserve"> </w:t>
            </w:r>
            <w:r w:rsidRPr="003E1840">
              <w:t>Intelligence</w:t>
            </w:r>
          </w:p>
        </w:tc>
        <w:tc>
          <w:tcPr>
            <w:tcW w:w="3404" w:type="dxa"/>
          </w:tcPr>
          <w:p w14:paraId="165A8620" w14:textId="77777777" w:rsidR="00CD5697" w:rsidRPr="003E1840" w:rsidRDefault="00CD5697" w:rsidP="00CA2EAB">
            <w:pPr>
              <w:pStyle w:val="TableParagraph"/>
              <w:ind w:left="0" w:firstLine="0"/>
              <w:rPr>
                <w:rFonts w:ascii="Times New Roman"/>
              </w:rPr>
            </w:pPr>
          </w:p>
        </w:tc>
      </w:tr>
    </w:tbl>
    <w:p w14:paraId="4D27DE68" w14:textId="77777777" w:rsidR="00704134" w:rsidRDefault="00704134" w:rsidP="00704134">
      <w:pPr>
        <w:spacing w:line="252" w:lineRule="exact"/>
        <w:sectPr w:rsidR="00704134">
          <w:footerReference w:type="default" r:id="rId12"/>
          <w:pgSz w:w="11910" w:h="16840"/>
          <w:pgMar w:top="1340" w:right="840" w:bottom="280" w:left="1220" w:header="720" w:footer="720" w:gutter="0"/>
          <w:cols w:space="720"/>
        </w:sectPr>
      </w:pPr>
    </w:p>
    <w:p w14:paraId="67F965AF" w14:textId="77777777" w:rsidR="00704134" w:rsidRDefault="00704134" w:rsidP="00704134"/>
    <w:p w14:paraId="61FCFBAF" w14:textId="5F77ED4B" w:rsidR="008B66FC" w:rsidRPr="008B66FC" w:rsidRDefault="008B66FC" w:rsidP="00020572">
      <w:pPr>
        <w:spacing w:after="0" w:line="259" w:lineRule="auto"/>
        <w:ind w:left="0" w:firstLine="0"/>
        <w:jc w:val="both"/>
        <w:rPr>
          <w:rFonts w:ascii="Arial" w:hAnsi="Arial" w:cs="Arial"/>
        </w:rPr>
      </w:pPr>
    </w:p>
    <w:p w14:paraId="63615FDA" w14:textId="04F8CB60" w:rsidR="009872ED" w:rsidRPr="005B35B9" w:rsidRDefault="009872ED" w:rsidP="00020572">
      <w:pPr>
        <w:spacing w:after="0" w:line="259" w:lineRule="auto"/>
        <w:ind w:left="0" w:firstLine="0"/>
        <w:jc w:val="both"/>
        <w:rPr>
          <w:rFonts w:ascii="Arial" w:hAnsi="Arial" w:cs="Arial"/>
        </w:rPr>
      </w:pPr>
    </w:p>
    <w:sectPr w:rsidR="009872ED" w:rsidRPr="005B35B9">
      <w:pgSz w:w="11906" w:h="16838"/>
      <w:pgMar w:top="1080" w:right="1255" w:bottom="893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4C7C" w14:textId="77777777" w:rsidR="007C3964" w:rsidRDefault="007C3964" w:rsidP="00EA7AFD">
      <w:pPr>
        <w:spacing w:after="0" w:line="240" w:lineRule="auto"/>
      </w:pPr>
      <w:r>
        <w:separator/>
      </w:r>
    </w:p>
  </w:endnote>
  <w:endnote w:type="continuationSeparator" w:id="0">
    <w:p w14:paraId="0A6DD455" w14:textId="77777777" w:rsidR="007C3964" w:rsidRDefault="007C3964" w:rsidP="00EA7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09731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8BC1B" w14:textId="77777777" w:rsidR="00EA7AFD" w:rsidRDefault="00EA7AFD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14659C02" w14:textId="21A006FC" w:rsidR="00EA7AFD" w:rsidRDefault="007C3964">
        <w:pPr>
          <w:pStyle w:val="Footer"/>
          <w:jc w:val="center"/>
        </w:pPr>
      </w:p>
    </w:sdtContent>
  </w:sdt>
  <w:p w14:paraId="097E6EEF" w14:textId="77777777" w:rsidR="00EA7AFD" w:rsidRDefault="00EA7A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575BD" w14:textId="77777777" w:rsidR="007C3964" w:rsidRDefault="007C3964" w:rsidP="00EA7AFD">
      <w:pPr>
        <w:spacing w:after="0" w:line="240" w:lineRule="auto"/>
      </w:pPr>
      <w:r>
        <w:separator/>
      </w:r>
    </w:p>
  </w:footnote>
  <w:footnote w:type="continuationSeparator" w:id="0">
    <w:p w14:paraId="255490A3" w14:textId="77777777" w:rsidR="007C3964" w:rsidRDefault="007C3964" w:rsidP="00EA7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0540B"/>
    <w:multiLevelType w:val="hybridMultilevel"/>
    <w:tmpl w:val="E56E6F36"/>
    <w:lvl w:ilvl="0" w:tplc="D83E7D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4C4A5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06ED6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F09FA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8C962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A91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8AD6B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FE663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1AB8F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01B54"/>
    <w:multiLevelType w:val="hybridMultilevel"/>
    <w:tmpl w:val="2D2EAD5C"/>
    <w:lvl w:ilvl="0" w:tplc="27AA332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22234C8">
      <w:numFmt w:val="bullet"/>
      <w:lvlText w:val="•"/>
      <w:lvlJc w:val="left"/>
      <w:pPr>
        <w:ind w:left="852" w:hanging="360"/>
      </w:pPr>
      <w:rPr>
        <w:rFonts w:hint="default"/>
        <w:lang w:val="en-GB" w:eastAsia="en-GB" w:bidi="en-GB"/>
      </w:rPr>
    </w:lvl>
    <w:lvl w:ilvl="2" w:tplc="4178095A">
      <w:numFmt w:val="bullet"/>
      <w:lvlText w:val="•"/>
      <w:lvlJc w:val="left"/>
      <w:pPr>
        <w:ind w:left="1245" w:hanging="360"/>
      </w:pPr>
      <w:rPr>
        <w:rFonts w:hint="default"/>
        <w:lang w:val="en-GB" w:eastAsia="en-GB" w:bidi="en-GB"/>
      </w:rPr>
    </w:lvl>
    <w:lvl w:ilvl="3" w:tplc="305A7980">
      <w:numFmt w:val="bullet"/>
      <w:lvlText w:val="•"/>
      <w:lvlJc w:val="left"/>
      <w:pPr>
        <w:ind w:left="1637" w:hanging="360"/>
      </w:pPr>
      <w:rPr>
        <w:rFonts w:hint="default"/>
        <w:lang w:val="en-GB" w:eastAsia="en-GB" w:bidi="en-GB"/>
      </w:rPr>
    </w:lvl>
    <w:lvl w:ilvl="4" w:tplc="AF8062C4">
      <w:numFmt w:val="bullet"/>
      <w:lvlText w:val="•"/>
      <w:lvlJc w:val="left"/>
      <w:pPr>
        <w:ind w:left="2030" w:hanging="360"/>
      </w:pPr>
      <w:rPr>
        <w:rFonts w:hint="default"/>
        <w:lang w:val="en-GB" w:eastAsia="en-GB" w:bidi="en-GB"/>
      </w:rPr>
    </w:lvl>
    <w:lvl w:ilvl="5" w:tplc="817607EE">
      <w:numFmt w:val="bullet"/>
      <w:lvlText w:val="•"/>
      <w:lvlJc w:val="left"/>
      <w:pPr>
        <w:ind w:left="2422" w:hanging="360"/>
      </w:pPr>
      <w:rPr>
        <w:rFonts w:hint="default"/>
        <w:lang w:val="en-GB" w:eastAsia="en-GB" w:bidi="en-GB"/>
      </w:rPr>
    </w:lvl>
    <w:lvl w:ilvl="6" w:tplc="7C9C07C0">
      <w:numFmt w:val="bullet"/>
      <w:lvlText w:val="•"/>
      <w:lvlJc w:val="left"/>
      <w:pPr>
        <w:ind w:left="2815" w:hanging="360"/>
      </w:pPr>
      <w:rPr>
        <w:rFonts w:hint="default"/>
        <w:lang w:val="en-GB" w:eastAsia="en-GB" w:bidi="en-GB"/>
      </w:rPr>
    </w:lvl>
    <w:lvl w:ilvl="7" w:tplc="BE0C55B0">
      <w:numFmt w:val="bullet"/>
      <w:lvlText w:val="•"/>
      <w:lvlJc w:val="left"/>
      <w:pPr>
        <w:ind w:left="3207" w:hanging="360"/>
      </w:pPr>
      <w:rPr>
        <w:rFonts w:hint="default"/>
        <w:lang w:val="en-GB" w:eastAsia="en-GB" w:bidi="en-GB"/>
      </w:rPr>
    </w:lvl>
    <w:lvl w:ilvl="8" w:tplc="C158EAD4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2" w15:restartNumberingAfterBreak="0">
    <w:nsid w:val="11C86264"/>
    <w:multiLevelType w:val="hybridMultilevel"/>
    <w:tmpl w:val="B984B1E6"/>
    <w:lvl w:ilvl="0" w:tplc="6A62A8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96AA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22BCC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4023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96F7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A869D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0E2F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8488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A062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350ACA"/>
    <w:multiLevelType w:val="hybridMultilevel"/>
    <w:tmpl w:val="10D870D0"/>
    <w:lvl w:ilvl="0" w:tplc="38EAB996">
      <w:numFmt w:val="bullet"/>
      <w:lvlText w:val=""/>
      <w:lvlJc w:val="left"/>
      <w:pPr>
        <w:ind w:left="496" w:hanging="356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58089222">
      <w:numFmt w:val="bullet"/>
      <w:lvlText w:val="•"/>
      <w:lvlJc w:val="left"/>
      <w:pPr>
        <w:ind w:left="888" w:hanging="356"/>
      </w:pPr>
      <w:rPr>
        <w:rFonts w:hint="default"/>
        <w:lang w:val="en-GB" w:eastAsia="en-GB" w:bidi="en-GB"/>
      </w:rPr>
    </w:lvl>
    <w:lvl w:ilvl="2" w:tplc="923ED7AA">
      <w:numFmt w:val="bullet"/>
      <w:lvlText w:val="•"/>
      <w:lvlJc w:val="left"/>
      <w:pPr>
        <w:ind w:left="1277" w:hanging="356"/>
      </w:pPr>
      <w:rPr>
        <w:rFonts w:hint="default"/>
        <w:lang w:val="en-GB" w:eastAsia="en-GB" w:bidi="en-GB"/>
      </w:rPr>
    </w:lvl>
    <w:lvl w:ilvl="3" w:tplc="1CC03990">
      <w:numFmt w:val="bullet"/>
      <w:lvlText w:val="•"/>
      <w:lvlJc w:val="left"/>
      <w:pPr>
        <w:ind w:left="1665" w:hanging="356"/>
      </w:pPr>
      <w:rPr>
        <w:rFonts w:hint="default"/>
        <w:lang w:val="en-GB" w:eastAsia="en-GB" w:bidi="en-GB"/>
      </w:rPr>
    </w:lvl>
    <w:lvl w:ilvl="4" w:tplc="A27AA492">
      <w:numFmt w:val="bullet"/>
      <w:lvlText w:val="•"/>
      <w:lvlJc w:val="left"/>
      <w:pPr>
        <w:ind w:left="2054" w:hanging="356"/>
      </w:pPr>
      <w:rPr>
        <w:rFonts w:hint="default"/>
        <w:lang w:val="en-GB" w:eastAsia="en-GB" w:bidi="en-GB"/>
      </w:rPr>
    </w:lvl>
    <w:lvl w:ilvl="5" w:tplc="0BA2C234">
      <w:numFmt w:val="bullet"/>
      <w:lvlText w:val="•"/>
      <w:lvlJc w:val="left"/>
      <w:pPr>
        <w:ind w:left="2442" w:hanging="356"/>
      </w:pPr>
      <w:rPr>
        <w:rFonts w:hint="default"/>
        <w:lang w:val="en-GB" w:eastAsia="en-GB" w:bidi="en-GB"/>
      </w:rPr>
    </w:lvl>
    <w:lvl w:ilvl="6" w:tplc="F8C06AD8">
      <w:numFmt w:val="bullet"/>
      <w:lvlText w:val="•"/>
      <w:lvlJc w:val="left"/>
      <w:pPr>
        <w:ind w:left="2831" w:hanging="356"/>
      </w:pPr>
      <w:rPr>
        <w:rFonts w:hint="default"/>
        <w:lang w:val="en-GB" w:eastAsia="en-GB" w:bidi="en-GB"/>
      </w:rPr>
    </w:lvl>
    <w:lvl w:ilvl="7" w:tplc="37E267E0">
      <w:numFmt w:val="bullet"/>
      <w:lvlText w:val="•"/>
      <w:lvlJc w:val="left"/>
      <w:pPr>
        <w:ind w:left="3219" w:hanging="356"/>
      </w:pPr>
      <w:rPr>
        <w:rFonts w:hint="default"/>
        <w:lang w:val="en-GB" w:eastAsia="en-GB" w:bidi="en-GB"/>
      </w:rPr>
    </w:lvl>
    <w:lvl w:ilvl="8" w:tplc="6A06D352">
      <w:numFmt w:val="bullet"/>
      <w:lvlText w:val="•"/>
      <w:lvlJc w:val="left"/>
      <w:pPr>
        <w:ind w:left="3608" w:hanging="356"/>
      </w:pPr>
      <w:rPr>
        <w:rFonts w:hint="default"/>
        <w:lang w:val="en-GB" w:eastAsia="en-GB" w:bidi="en-GB"/>
      </w:rPr>
    </w:lvl>
  </w:abstractNum>
  <w:abstractNum w:abstractNumId="4" w15:restartNumberingAfterBreak="0">
    <w:nsid w:val="14042087"/>
    <w:multiLevelType w:val="multilevel"/>
    <w:tmpl w:val="15F6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2B32C9"/>
    <w:multiLevelType w:val="hybridMultilevel"/>
    <w:tmpl w:val="F3BC3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F59A2"/>
    <w:multiLevelType w:val="hybridMultilevel"/>
    <w:tmpl w:val="7090D59A"/>
    <w:lvl w:ilvl="0" w:tplc="EB745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561E2"/>
    <w:multiLevelType w:val="hybridMultilevel"/>
    <w:tmpl w:val="76E6E60A"/>
    <w:lvl w:ilvl="0" w:tplc="A7E45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D73C9"/>
    <w:multiLevelType w:val="hybridMultilevel"/>
    <w:tmpl w:val="803636D0"/>
    <w:lvl w:ilvl="0" w:tplc="11DED6E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4B60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04DD0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2AB6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E3A6F2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82D04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96E1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42D5A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2C7C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981BD8"/>
    <w:multiLevelType w:val="hybridMultilevel"/>
    <w:tmpl w:val="81424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F6F67"/>
    <w:multiLevelType w:val="multilevel"/>
    <w:tmpl w:val="0AA0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C20B18"/>
    <w:multiLevelType w:val="multilevel"/>
    <w:tmpl w:val="79C27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DA3914"/>
    <w:multiLevelType w:val="hybridMultilevel"/>
    <w:tmpl w:val="CDEC828A"/>
    <w:lvl w:ilvl="0" w:tplc="88E431E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0E60C7F2">
      <w:numFmt w:val="bullet"/>
      <w:lvlText w:val="•"/>
      <w:lvlJc w:val="left"/>
      <w:pPr>
        <w:ind w:left="753" w:hanging="360"/>
      </w:pPr>
      <w:rPr>
        <w:rFonts w:hint="default"/>
        <w:lang w:val="en-GB" w:eastAsia="en-GB" w:bidi="en-GB"/>
      </w:rPr>
    </w:lvl>
    <w:lvl w:ilvl="2" w:tplc="490E1648">
      <w:numFmt w:val="bullet"/>
      <w:lvlText w:val="•"/>
      <w:lvlJc w:val="left"/>
      <w:pPr>
        <w:ind w:left="1046" w:hanging="360"/>
      </w:pPr>
      <w:rPr>
        <w:rFonts w:hint="default"/>
        <w:lang w:val="en-GB" w:eastAsia="en-GB" w:bidi="en-GB"/>
      </w:rPr>
    </w:lvl>
    <w:lvl w:ilvl="3" w:tplc="0DEC7A1A">
      <w:numFmt w:val="bullet"/>
      <w:lvlText w:val="•"/>
      <w:lvlJc w:val="left"/>
      <w:pPr>
        <w:ind w:left="1340" w:hanging="360"/>
      </w:pPr>
      <w:rPr>
        <w:rFonts w:hint="default"/>
        <w:lang w:val="en-GB" w:eastAsia="en-GB" w:bidi="en-GB"/>
      </w:rPr>
    </w:lvl>
    <w:lvl w:ilvl="4" w:tplc="AEAC6AA8">
      <w:numFmt w:val="bullet"/>
      <w:lvlText w:val="•"/>
      <w:lvlJc w:val="left"/>
      <w:pPr>
        <w:ind w:left="1633" w:hanging="360"/>
      </w:pPr>
      <w:rPr>
        <w:rFonts w:hint="default"/>
        <w:lang w:val="en-GB" w:eastAsia="en-GB" w:bidi="en-GB"/>
      </w:rPr>
    </w:lvl>
    <w:lvl w:ilvl="5" w:tplc="37F2C424">
      <w:numFmt w:val="bullet"/>
      <w:lvlText w:val="•"/>
      <w:lvlJc w:val="left"/>
      <w:pPr>
        <w:ind w:left="1927" w:hanging="360"/>
      </w:pPr>
      <w:rPr>
        <w:rFonts w:hint="default"/>
        <w:lang w:val="en-GB" w:eastAsia="en-GB" w:bidi="en-GB"/>
      </w:rPr>
    </w:lvl>
    <w:lvl w:ilvl="6" w:tplc="4E568BDE">
      <w:numFmt w:val="bullet"/>
      <w:lvlText w:val="•"/>
      <w:lvlJc w:val="left"/>
      <w:pPr>
        <w:ind w:left="2220" w:hanging="360"/>
      </w:pPr>
      <w:rPr>
        <w:rFonts w:hint="default"/>
        <w:lang w:val="en-GB" w:eastAsia="en-GB" w:bidi="en-GB"/>
      </w:rPr>
    </w:lvl>
    <w:lvl w:ilvl="7" w:tplc="36D8760C">
      <w:numFmt w:val="bullet"/>
      <w:lvlText w:val="•"/>
      <w:lvlJc w:val="left"/>
      <w:pPr>
        <w:ind w:left="2513" w:hanging="360"/>
      </w:pPr>
      <w:rPr>
        <w:rFonts w:hint="default"/>
        <w:lang w:val="en-GB" w:eastAsia="en-GB" w:bidi="en-GB"/>
      </w:rPr>
    </w:lvl>
    <w:lvl w:ilvl="8" w:tplc="1520EFF0">
      <w:numFmt w:val="bullet"/>
      <w:lvlText w:val="•"/>
      <w:lvlJc w:val="left"/>
      <w:pPr>
        <w:ind w:left="2807" w:hanging="360"/>
      </w:pPr>
      <w:rPr>
        <w:rFonts w:hint="default"/>
        <w:lang w:val="en-GB" w:eastAsia="en-GB" w:bidi="en-GB"/>
      </w:rPr>
    </w:lvl>
  </w:abstractNum>
  <w:abstractNum w:abstractNumId="13" w15:restartNumberingAfterBreak="0">
    <w:nsid w:val="38740062"/>
    <w:multiLevelType w:val="hybridMultilevel"/>
    <w:tmpl w:val="AA82D77C"/>
    <w:lvl w:ilvl="0" w:tplc="3D1A7A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0E85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46AB5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CFE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2EAB5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FC73B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090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085E0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C88A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C3B5754"/>
    <w:multiLevelType w:val="hybridMultilevel"/>
    <w:tmpl w:val="14A6A76E"/>
    <w:lvl w:ilvl="0" w:tplc="AB3E13F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A126A442">
      <w:numFmt w:val="bullet"/>
      <w:lvlText w:val="•"/>
      <w:lvlJc w:val="left"/>
      <w:pPr>
        <w:ind w:left="852" w:hanging="360"/>
      </w:pPr>
      <w:rPr>
        <w:rFonts w:hint="default"/>
        <w:lang w:val="en-GB" w:eastAsia="en-GB" w:bidi="en-GB"/>
      </w:rPr>
    </w:lvl>
    <w:lvl w:ilvl="2" w:tplc="03C85FC0">
      <w:numFmt w:val="bullet"/>
      <w:lvlText w:val="•"/>
      <w:lvlJc w:val="left"/>
      <w:pPr>
        <w:ind w:left="1245" w:hanging="360"/>
      </w:pPr>
      <w:rPr>
        <w:rFonts w:hint="default"/>
        <w:lang w:val="en-GB" w:eastAsia="en-GB" w:bidi="en-GB"/>
      </w:rPr>
    </w:lvl>
    <w:lvl w:ilvl="3" w:tplc="DD8CF468">
      <w:numFmt w:val="bullet"/>
      <w:lvlText w:val="•"/>
      <w:lvlJc w:val="left"/>
      <w:pPr>
        <w:ind w:left="1637" w:hanging="360"/>
      </w:pPr>
      <w:rPr>
        <w:rFonts w:hint="default"/>
        <w:lang w:val="en-GB" w:eastAsia="en-GB" w:bidi="en-GB"/>
      </w:rPr>
    </w:lvl>
    <w:lvl w:ilvl="4" w:tplc="D260690A">
      <w:numFmt w:val="bullet"/>
      <w:lvlText w:val="•"/>
      <w:lvlJc w:val="left"/>
      <w:pPr>
        <w:ind w:left="2030" w:hanging="360"/>
      </w:pPr>
      <w:rPr>
        <w:rFonts w:hint="default"/>
        <w:lang w:val="en-GB" w:eastAsia="en-GB" w:bidi="en-GB"/>
      </w:rPr>
    </w:lvl>
    <w:lvl w:ilvl="5" w:tplc="257C5720">
      <w:numFmt w:val="bullet"/>
      <w:lvlText w:val="•"/>
      <w:lvlJc w:val="left"/>
      <w:pPr>
        <w:ind w:left="2422" w:hanging="360"/>
      </w:pPr>
      <w:rPr>
        <w:rFonts w:hint="default"/>
        <w:lang w:val="en-GB" w:eastAsia="en-GB" w:bidi="en-GB"/>
      </w:rPr>
    </w:lvl>
    <w:lvl w:ilvl="6" w:tplc="DAB04354">
      <w:numFmt w:val="bullet"/>
      <w:lvlText w:val="•"/>
      <w:lvlJc w:val="left"/>
      <w:pPr>
        <w:ind w:left="2815" w:hanging="360"/>
      </w:pPr>
      <w:rPr>
        <w:rFonts w:hint="default"/>
        <w:lang w:val="en-GB" w:eastAsia="en-GB" w:bidi="en-GB"/>
      </w:rPr>
    </w:lvl>
    <w:lvl w:ilvl="7" w:tplc="647A302A">
      <w:numFmt w:val="bullet"/>
      <w:lvlText w:val="•"/>
      <w:lvlJc w:val="left"/>
      <w:pPr>
        <w:ind w:left="3207" w:hanging="360"/>
      </w:pPr>
      <w:rPr>
        <w:rFonts w:hint="default"/>
        <w:lang w:val="en-GB" w:eastAsia="en-GB" w:bidi="en-GB"/>
      </w:rPr>
    </w:lvl>
    <w:lvl w:ilvl="8" w:tplc="2E0877A0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15" w15:restartNumberingAfterBreak="0">
    <w:nsid w:val="431E2ADE"/>
    <w:multiLevelType w:val="hybridMultilevel"/>
    <w:tmpl w:val="9E862BF0"/>
    <w:lvl w:ilvl="0" w:tplc="E5D4A4C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E689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DAF8E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A4BDB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38CE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4A786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90F3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DE57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6458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48E399C"/>
    <w:multiLevelType w:val="hybridMultilevel"/>
    <w:tmpl w:val="B7886624"/>
    <w:lvl w:ilvl="0" w:tplc="EB76AAE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6E3A1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4E4C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600D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AE2C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0AB24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9A1A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FA8C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FE3BE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A6262A6"/>
    <w:multiLevelType w:val="hybridMultilevel"/>
    <w:tmpl w:val="9496E1BE"/>
    <w:lvl w:ilvl="0" w:tplc="C9A2CEF4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514DF3E">
      <w:numFmt w:val="bullet"/>
      <w:lvlText w:val="•"/>
      <w:lvlJc w:val="left"/>
      <w:pPr>
        <w:ind w:left="753" w:hanging="360"/>
      </w:pPr>
      <w:rPr>
        <w:rFonts w:hint="default"/>
        <w:lang w:val="en-GB" w:eastAsia="en-GB" w:bidi="en-GB"/>
      </w:rPr>
    </w:lvl>
    <w:lvl w:ilvl="2" w:tplc="F8D80302">
      <w:numFmt w:val="bullet"/>
      <w:lvlText w:val="•"/>
      <w:lvlJc w:val="left"/>
      <w:pPr>
        <w:ind w:left="1046" w:hanging="360"/>
      </w:pPr>
      <w:rPr>
        <w:rFonts w:hint="default"/>
        <w:lang w:val="en-GB" w:eastAsia="en-GB" w:bidi="en-GB"/>
      </w:rPr>
    </w:lvl>
    <w:lvl w:ilvl="3" w:tplc="A058C3C6">
      <w:numFmt w:val="bullet"/>
      <w:lvlText w:val="•"/>
      <w:lvlJc w:val="left"/>
      <w:pPr>
        <w:ind w:left="1340" w:hanging="360"/>
      </w:pPr>
      <w:rPr>
        <w:rFonts w:hint="default"/>
        <w:lang w:val="en-GB" w:eastAsia="en-GB" w:bidi="en-GB"/>
      </w:rPr>
    </w:lvl>
    <w:lvl w:ilvl="4" w:tplc="05562FC6">
      <w:numFmt w:val="bullet"/>
      <w:lvlText w:val="•"/>
      <w:lvlJc w:val="left"/>
      <w:pPr>
        <w:ind w:left="1633" w:hanging="360"/>
      </w:pPr>
      <w:rPr>
        <w:rFonts w:hint="default"/>
        <w:lang w:val="en-GB" w:eastAsia="en-GB" w:bidi="en-GB"/>
      </w:rPr>
    </w:lvl>
    <w:lvl w:ilvl="5" w:tplc="4BB25AC2">
      <w:numFmt w:val="bullet"/>
      <w:lvlText w:val="•"/>
      <w:lvlJc w:val="left"/>
      <w:pPr>
        <w:ind w:left="1927" w:hanging="360"/>
      </w:pPr>
      <w:rPr>
        <w:rFonts w:hint="default"/>
        <w:lang w:val="en-GB" w:eastAsia="en-GB" w:bidi="en-GB"/>
      </w:rPr>
    </w:lvl>
    <w:lvl w:ilvl="6" w:tplc="270A2214">
      <w:numFmt w:val="bullet"/>
      <w:lvlText w:val="•"/>
      <w:lvlJc w:val="left"/>
      <w:pPr>
        <w:ind w:left="2220" w:hanging="360"/>
      </w:pPr>
      <w:rPr>
        <w:rFonts w:hint="default"/>
        <w:lang w:val="en-GB" w:eastAsia="en-GB" w:bidi="en-GB"/>
      </w:rPr>
    </w:lvl>
    <w:lvl w:ilvl="7" w:tplc="DC58DAB8">
      <w:numFmt w:val="bullet"/>
      <w:lvlText w:val="•"/>
      <w:lvlJc w:val="left"/>
      <w:pPr>
        <w:ind w:left="2513" w:hanging="360"/>
      </w:pPr>
      <w:rPr>
        <w:rFonts w:hint="default"/>
        <w:lang w:val="en-GB" w:eastAsia="en-GB" w:bidi="en-GB"/>
      </w:rPr>
    </w:lvl>
    <w:lvl w:ilvl="8" w:tplc="7262BC66">
      <w:numFmt w:val="bullet"/>
      <w:lvlText w:val="•"/>
      <w:lvlJc w:val="left"/>
      <w:pPr>
        <w:ind w:left="2807" w:hanging="360"/>
      </w:pPr>
      <w:rPr>
        <w:rFonts w:hint="default"/>
        <w:lang w:val="en-GB" w:eastAsia="en-GB" w:bidi="en-GB"/>
      </w:rPr>
    </w:lvl>
  </w:abstractNum>
  <w:abstractNum w:abstractNumId="18" w15:restartNumberingAfterBreak="0">
    <w:nsid w:val="4BEB3C41"/>
    <w:multiLevelType w:val="hybridMultilevel"/>
    <w:tmpl w:val="B3B23ACE"/>
    <w:lvl w:ilvl="0" w:tplc="6930B2B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08D66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1EB56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4EFD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B4D2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080E9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42B8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18ECC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ACFB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BC5011"/>
    <w:multiLevelType w:val="multilevel"/>
    <w:tmpl w:val="E478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E70C79"/>
    <w:multiLevelType w:val="hybridMultilevel"/>
    <w:tmpl w:val="44A6F4E6"/>
    <w:lvl w:ilvl="0" w:tplc="E4088A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12FA6928">
      <w:numFmt w:val="bullet"/>
      <w:lvlText w:val="•"/>
      <w:lvlJc w:val="left"/>
      <w:pPr>
        <w:ind w:left="852" w:hanging="360"/>
      </w:pPr>
      <w:rPr>
        <w:rFonts w:hint="default"/>
        <w:lang w:val="en-GB" w:eastAsia="en-GB" w:bidi="en-GB"/>
      </w:rPr>
    </w:lvl>
    <w:lvl w:ilvl="2" w:tplc="9B800878">
      <w:numFmt w:val="bullet"/>
      <w:lvlText w:val="•"/>
      <w:lvlJc w:val="left"/>
      <w:pPr>
        <w:ind w:left="1245" w:hanging="360"/>
      </w:pPr>
      <w:rPr>
        <w:rFonts w:hint="default"/>
        <w:lang w:val="en-GB" w:eastAsia="en-GB" w:bidi="en-GB"/>
      </w:rPr>
    </w:lvl>
    <w:lvl w:ilvl="3" w:tplc="2062C6EC">
      <w:numFmt w:val="bullet"/>
      <w:lvlText w:val="•"/>
      <w:lvlJc w:val="left"/>
      <w:pPr>
        <w:ind w:left="1637" w:hanging="360"/>
      </w:pPr>
      <w:rPr>
        <w:rFonts w:hint="default"/>
        <w:lang w:val="en-GB" w:eastAsia="en-GB" w:bidi="en-GB"/>
      </w:rPr>
    </w:lvl>
    <w:lvl w:ilvl="4" w:tplc="03C4E278">
      <w:numFmt w:val="bullet"/>
      <w:lvlText w:val="•"/>
      <w:lvlJc w:val="left"/>
      <w:pPr>
        <w:ind w:left="2030" w:hanging="360"/>
      </w:pPr>
      <w:rPr>
        <w:rFonts w:hint="default"/>
        <w:lang w:val="en-GB" w:eastAsia="en-GB" w:bidi="en-GB"/>
      </w:rPr>
    </w:lvl>
    <w:lvl w:ilvl="5" w:tplc="A1548212">
      <w:numFmt w:val="bullet"/>
      <w:lvlText w:val="•"/>
      <w:lvlJc w:val="left"/>
      <w:pPr>
        <w:ind w:left="2422" w:hanging="360"/>
      </w:pPr>
      <w:rPr>
        <w:rFonts w:hint="default"/>
        <w:lang w:val="en-GB" w:eastAsia="en-GB" w:bidi="en-GB"/>
      </w:rPr>
    </w:lvl>
    <w:lvl w:ilvl="6" w:tplc="86389B56">
      <w:numFmt w:val="bullet"/>
      <w:lvlText w:val="•"/>
      <w:lvlJc w:val="left"/>
      <w:pPr>
        <w:ind w:left="2815" w:hanging="360"/>
      </w:pPr>
      <w:rPr>
        <w:rFonts w:hint="default"/>
        <w:lang w:val="en-GB" w:eastAsia="en-GB" w:bidi="en-GB"/>
      </w:rPr>
    </w:lvl>
    <w:lvl w:ilvl="7" w:tplc="E2127AA2">
      <w:numFmt w:val="bullet"/>
      <w:lvlText w:val="•"/>
      <w:lvlJc w:val="left"/>
      <w:pPr>
        <w:ind w:left="3207" w:hanging="360"/>
      </w:pPr>
      <w:rPr>
        <w:rFonts w:hint="default"/>
        <w:lang w:val="en-GB" w:eastAsia="en-GB" w:bidi="en-GB"/>
      </w:rPr>
    </w:lvl>
    <w:lvl w:ilvl="8" w:tplc="331AF2F4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21" w15:restartNumberingAfterBreak="0">
    <w:nsid w:val="5E1175FA"/>
    <w:multiLevelType w:val="multilevel"/>
    <w:tmpl w:val="6FA8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20F17A5"/>
    <w:multiLevelType w:val="hybridMultilevel"/>
    <w:tmpl w:val="BAB07804"/>
    <w:lvl w:ilvl="0" w:tplc="AB4C0B2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25EB33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5C8B8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A65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4A3BE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BC4E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DCA5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8D7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60AC7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8AC5EC6"/>
    <w:multiLevelType w:val="hybridMultilevel"/>
    <w:tmpl w:val="3CFAD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A0ABB"/>
    <w:multiLevelType w:val="hybridMultilevel"/>
    <w:tmpl w:val="C31E0844"/>
    <w:lvl w:ilvl="0" w:tplc="84AAD17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43C75DC">
      <w:numFmt w:val="bullet"/>
      <w:lvlText w:val="•"/>
      <w:lvlJc w:val="left"/>
      <w:pPr>
        <w:ind w:left="852" w:hanging="360"/>
      </w:pPr>
      <w:rPr>
        <w:rFonts w:hint="default"/>
        <w:lang w:val="en-GB" w:eastAsia="en-GB" w:bidi="en-GB"/>
      </w:rPr>
    </w:lvl>
    <w:lvl w:ilvl="2" w:tplc="033A349A">
      <w:numFmt w:val="bullet"/>
      <w:lvlText w:val="•"/>
      <w:lvlJc w:val="left"/>
      <w:pPr>
        <w:ind w:left="1245" w:hanging="360"/>
      </w:pPr>
      <w:rPr>
        <w:rFonts w:hint="default"/>
        <w:lang w:val="en-GB" w:eastAsia="en-GB" w:bidi="en-GB"/>
      </w:rPr>
    </w:lvl>
    <w:lvl w:ilvl="3" w:tplc="83443C0E">
      <w:numFmt w:val="bullet"/>
      <w:lvlText w:val="•"/>
      <w:lvlJc w:val="left"/>
      <w:pPr>
        <w:ind w:left="1637" w:hanging="360"/>
      </w:pPr>
      <w:rPr>
        <w:rFonts w:hint="default"/>
        <w:lang w:val="en-GB" w:eastAsia="en-GB" w:bidi="en-GB"/>
      </w:rPr>
    </w:lvl>
    <w:lvl w:ilvl="4" w:tplc="3614F700">
      <w:numFmt w:val="bullet"/>
      <w:lvlText w:val="•"/>
      <w:lvlJc w:val="left"/>
      <w:pPr>
        <w:ind w:left="2030" w:hanging="360"/>
      </w:pPr>
      <w:rPr>
        <w:rFonts w:hint="default"/>
        <w:lang w:val="en-GB" w:eastAsia="en-GB" w:bidi="en-GB"/>
      </w:rPr>
    </w:lvl>
    <w:lvl w:ilvl="5" w:tplc="68CCFC08">
      <w:numFmt w:val="bullet"/>
      <w:lvlText w:val="•"/>
      <w:lvlJc w:val="left"/>
      <w:pPr>
        <w:ind w:left="2422" w:hanging="360"/>
      </w:pPr>
      <w:rPr>
        <w:rFonts w:hint="default"/>
        <w:lang w:val="en-GB" w:eastAsia="en-GB" w:bidi="en-GB"/>
      </w:rPr>
    </w:lvl>
    <w:lvl w:ilvl="6" w:tplc="6ED683B8">
      <w:numFmt w:val="bullet"/>
      <w:lvlText w:val="•"/>
      <w:lvlJc w:val="left"/>
      <w:pPr>
        <w:ind w:left="2815" w:hanging="360"/>
      </w:pPr>
      <w:rPr>
        <w:rFonts w:hint="default"/>
        <w:lang w:val="en-GB" w:eastAsia="en-GB" w:bidi="en-GB"/>
      </w:rPr>
    </w:lvl>
    <w:lvl w:ilvl="7" w:tplc="AC50295A">
      <w:numFmt w:val="bullet"/>
      <w:lvlText w:val="•"/>
      <w:lvlJc w:val="left"/>
      <w:pPr>
        <w:ind w:left="3207" w:hanging="360"/>
      </w:pPr>
      <w:rPr>
        <w:rFonts w:hint="default"/>
        <w:lang w:val="en-GB" w:eastAsia="en-GB" w:bidi="en-GB"/>
      </w:rPr>
    </w:lvl>
    <w:lvl w:ilvl="8" w:tplc="DBAE39AA">
      <w:numFmt w:val="bullet"/>
      <w:lvlText w:val="•"/>
      <w:lvlJc w:val="left"/>
      <w:pPr>
        <w:ind w:left="3600" w:hanging="360"/>
      </w:pPr>
      <w:rPr>
        <w:rFonts w:hint="default"/>
        <w:lang w:val="en-GB" w:eastAsia="en-GB" w:bidi="en-GB"/>
      </w:rPr>
    </w:lvl>
  </w:abstractNum>
  <w:abstractNum w:abstractNumId="25" w15:restartNumberingAfterBreak="0">
    <w:nsid w:val="77BB2089"/>
    <w:multiLevelType w:val="multilevel"/>
    <w:tmpl w:val="CE82E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E6656A"/>
    <w:multiLevelType w:val="hybridMultilevel"/>
    <w:tmpl w:val="DEACF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FD4556"/>
    <w:multiLevelType w:val="hybridMultilevel"/>
    <w:tmpl w:val="775C5EA6"/>
    <w:lvl w:ilvl="0" w:tplc="7AF47EA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7239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B612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2231C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18C43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847D5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D0F7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7E6E5A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6469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7F776D"/>
    <w:multiLevelType w:val="hybridMultilevel"/>
    <w:tmpl w:val="BD3AE854"/>
    <w:lvl w:ilvl="0" w:tplc="66A2BBC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E85EE76E">
      <w:numFmt w:val="bullet"/>
      <w:lvlText w:val="•"/>
      <w:lvlJc w:val="left"/>
      <w:pPr>
        <w:ind w:left="753" w:hanging="360"/>
      </w:pPr>
      <w:rPr>
        <w:rFonts w:hint="default"/>
        <w:lang w:val="en-GB" w:eastAsia="en-GB" w:bidi="en-GB"/>
      </w:rPr>
    </w:lvl>
    <w:lvl w:ilvl="2" w:tplc="E26AAFB8">
      <w:numFmt w:val="bullet"/>
      <w:lvlText w:val="•"/>
      <w:lvlJc w:val="left"/>
      <w:pPr>
        <w:ind w:left="1046" w:hanging="360"/>
      </w:pPr>
      <w:rPr>
        <w:rFonts w:hint="default"/>
        <w:lang w:val="en-GB" w:eastAsia="en-GB" w:bidi="en-GB"/>
      </w:rPr>
    </w:lvl>
    <w:lvl w:ilvl="3" w:tplc="A0160152">
      <w:numFmt w:val="bullet"/>
      <w:lvlText w:val="•"/>
      <w:lvlJc w:val="left"/>
      <w:pPr>
        <w:ind w:left="1340" w:hanging="360"/>
      </w:pPr>
      <w:rPr>
        <w:rFonts w:hint="default"/>
        <w:lang w:val="en-GB" w:eastAsia="en-GB" w:bidi="en-GB"/>
      </w:rPr>
    </w:lvl>
    <w:lvl w:ilvl="4" w:tplc="E3C0F376">
      <w:numFmt w:val="bullet"/>
      <w:lvlText w:val="•"/>
      <w:lvlJc w:val="left"/>
      <w:pPr>
        <w:ind w:left="1633" w:hanging="360"/>
      </w:pPr>
      <w:rPr>
        <w:rFonts w:hint="default"/>
        <w:lang w:val="en-GB" w:eastAsia="en-GB" w:bidi="en-GB"/>
      </w:rPr>
    </w:lvl>
    <w:lvl w:ilvl="5" w:tplc="B5BA3E2A">
      <w:numFmt w:val="bullet"/>
      <w:lvlText w:val="•"/>
      <w:lvlJc w:val="left"/>
      <w:pPr>
        <w:ind w:left="1927" w:hanging="360"/>
      </w:pPr>
      <w:rPr>
        <w:rFonts w:hint="default"/>
        <w:lang w:val="en-GB" w:eastAsia="en-GB" w:bidi="en-GB"/>
      </w:rPr>
    </w:lvl>
    <w:lvl w:ilvl="6" w:tplc="457865A6">
      <w:numFmt w:val="bullet"/>
      <w:lvlText w:val="•"/>
      <w:lvlJc w:val="left"/>
      <w:pPr>
        <w:ind w:left="2220" w:hanging="360"/>
      </w:pPr>
      <w:rPr>
        <w:rFonts w:hint="default"/>
        <w:lang w:val="en-GB" w:eastAsia="en-GB" w:bidi="en-GB"/>
      </w:rPr>
    </w:lvl>
    <w:lvl w:ilvl="7" w:tplc="2A461EA0">
      <w:numFmt w:val="bullet"/>
      <w:lvlText w:val="•"/>
      <w:lvlJc w:val="left"/>
      <w:pPr>
        <w:ind w:left="2513" w:hanging="360"/>
      </w:pPr>
      <w:rPr>
        <w:rFonts w:hint="default"/>
        <w:lang w:val="en-GB" w:eastAsia="en-GB" w:bidi="en-GB"/>
      </w:rPr>
    </w:lvl>
    <w:lvl w:ilvl="8" w:tplc="6A0CD08C">
      <w:numFmt w:val="bullet"/>
      <w:lvlText w:val="•"/>
      <w:lvlJc w:val="left"/>
      <w:pPr>
        <w:ind w:left="2807" w:hanging="360"/>
      </w:pPr>
      <w:rPr>
        <w:rFonts w:hint="default"/>
        <w:lang w:val="en-GB" w:eastAsia="en-GB" w:bidi="en-GB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0"/>
  </w:num>
  <w:num w:numId="5">
    <w:abstractNumId w:val="18"/>
  </w:num>
  <w:num w:numId="6">
    <w:abstractNumId w:val="27"/>
  </w:num>
  <w:num w:numId="7">
    <w:abstractNumId w:val="22"/>
  </w:num>
  <w:num w:numId="8">
    <w:abstractNumId w:val="2"/>
  </w:num>
  <w:num w:numId="9">
    <w:abstractNumId w:val="13"/>
  </w:num>
  <w:num w:numId="10">
    <w:abstractNumId w:val="9"/>
  </w:num>
  <w:num w:numId="11">
    <w:abstractNumId w:val="23"/>
  </w:num>
  <w:num w:numId="12">
    <w:abstractNumId w:val="6"/>
  </w:num>
  <w:num w:numId="13">
    <w:abstractNumId w:val="5"/>
  </w:num>
  <w:num w:numId="14">
    <w:abstractNumId w:val="26"/>
  </w:num>
  <w:num w:numId="15">
    <w:abstractNumId w:val="7"/>
  </w:num>
  <w:num w:numId="16">
    <w:abstractNumId w:val="24"/>
  </w:num>
  <w:num w:numId="17">
    <w:abstractNumId w:val="17"/>
  </w:num>
  <w:num w:numId="18">
    <w:abstractNumId w:val="1"/>
  </w:num>
  <w:num w:numId="19">
    <w:abstractNumId w:val="12"/>
  </w:num>
  <w:num w:numId="20">
    <w:abstractNumId w:val="14"/>
  </w:num>
  <w:num w:numId="21">
    <w:abstractNumId w:val="20"/>
  </w:num>
  <w:num w:numId="22">
    <w:abstractNumId w:val="28"/>
  </w:num>
  <w:num w:numId="23">
    <w:abstractNumId w:val="3"/>
  </w:num>
  <w:num w:numId="24">
    <w:abstractNumId w:val="10"/>
  </w:num>
  <w:num w:numId="25">
    <w:abstractNumId w:val="11"/>
  </w:num>
  <w:num w:numId="26">
    <w:abstractNumId w:val="21"/>
  </w:num>
  <w:num w:numId="27">
    <w:abstractNumId w:val="25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0BA"/>
    <w:rsid w:val="00007C76"/>
    <w:rsid w:val="00010578"/>
    <w:rsid w:val="00017014"/>
    <w:rsid w:val="00020572"/>
    <w:rsid w:val="0002501B"/>
    <w:rsid w:val="000279A2"/>
    <w:rsid w:val="00031D9F"/>
    <w:rsid w:val="00031EC3"/>
    <w:rsid w:val="000414FF"/>
    <w:rsid w:val="0005174D"/>
    <w:rsid w:val="00055ADA"/>
    <w:rsid w:val="000701C9"/>
    <w:rsid w:val="00072F6E"/>
    <w:rsid w:val="0007308B"/>
    <w:rsid w:val="00080079"/>
    <w:rsid w:val="000821C4"/>
    <w:rsid w:val="000854A8"/>
    <w:rsid w:val="000B2286"/>
    <w:rsid w:val="000C2EF3"/>
    <w:rsid w:val="000D132B"/>
    <w:rsid w:val="000D2981"/>
    <w:rsid w:val="000D6814"/>
    <w:rsid w:val="000E2AD1"/>
    <w:rsid w:val="000E7CD5"/>
    <w:rsid w:val="00105A06"/>
    <w:rsid w:val="001269B4"/>
    <w:rsid w:val="00126C35"/>
    <w:rsid w:val="001332F3"/>
    <w:rsid w:val="001652F0"/>
    <w:rsid w:val="00170084"/>
    <w:rsid w:val="001935A6"/>
    <w:rsid w:val="001A2C9F"/>
    <w:rsid w:val="001A3168"/>
    <w:rsid w:val="001B11BB"/>
    <w:rsid w:val="001B6A25"/>
    <w:rsid w:val="001E4B36"/>
    <w:rsid w:val="001F51DE"/>
    <w:rsid w:val="00201025"/>
    <w:rsid w:val="00231FA9"/>
    <w:rsid w:val="002333BB"/>
    <w:rsid w:val="00251AAB"/>
    <w:rsid w:val="0026382F"/>
    <w:rsid w:val="002A456A"/>
    <w:rsid w:val="002B0DD3"/>
    <w:rsid w:val="002B1A84"/>
    <w:rsid w:val="002C50C7"/>
    <w:rsid w:val="002D0F5F"/>
    <w:rsid w:val="002E6EA7"/>
    <w:rsid w:val="00337A83"/>
    <w:rsid w:val="0035611B"/>
    <w:rsid w:val="00386E5E"/>
    <w:rsid w:val="0039483F"/>
    <w:rsid w:val="00396474"/>
    <w:rsid w:val="003A5038"/>
    <w:rsid w:val="003A6D1B"/>
    <w:rsid w:val="003B241B"/>
    <w:rsid w:val="003B3F9E"/>
    <w:rsid w:val="003B438A"/>
    <w:rsid w:val="003D1C19"/>
    <w:rsid w:val="003D1F27"/>
    <w:rsid w:val="003D541E"/>
    <w:rsid w:val="003E0482"/>
    <w:rsid w:val="003E1199"/>
    <w:rsid w:val="003E1840"/>
    <w:rsid w:val="003E22A9"/>
    <w:rsid w:val="003E759E"/>
    <w:rsid w:val="003E79DF"/>
    <w:rsid w:val="003F2BF5"/>
    <w:rsid w:val="004075AB"/>
    <w:rsid w:val="004103EC"/>
    <w:rsid w:val="00421219"/>
    <w:rsid w:val="00444824"/>
    <w:rsid w:val="00444EEC"/>
    <w:rsid w:val="00455D98"/>
    <w:rsid w:val="00471287"/>
    <w:rsid w:val="00473B59"/>
    <w:rsid w:val="0047659E"/>
    <w:rsid w:val="00481CEF"/>
    <w:rsid w:val="00485330"/>
    <w:rsid w:val="0048684C"/>
    <w:rsid w:val="00486C29"/>
    <w:rsid w:val="004945A1"/>
    <w:rsid w:val="00497490"/>
    <w:rsid w:val="004B52F1"/>
    <w:rsid w:val="004B7EBF"/>
    <w:rsid w:val="004D04F8"/>
    <w:rsid w:val="004D7607"/>
    <w:rsid w:val="004F775D"/>
    <w:rsid w:val="0050455A"/>
    <w:rsid w:val="00505C0D"/>
    <w:rsid w:val="00520C91"/>
    <w:rsid w:val="00537C51"/>
    <w:rsid w:val="00543E0E"/>
    <w:rsid w:val="00545158"/>
    <w:rsid w:val="00547CED"/>
    <w:rsid w:val="0056116C"/>
    <w:rsid w:val="005744FC"/>
    <w:rsid w:val="00580219"/>
    <w:rsid w:val="005959CB"/>
    <w:rsid w:val="005B35B9"/>
    <w:rsid w:val="005B683E"/>
    <w:rsid w:val="005C2E45"/>
    <w:rsid w:val="005D1FC3"/>
    <w:rsid w:val="00614391"/>
    <w:rsid w:val="00617BCA"/>
    <w:rsid w:val="0062199D"/>
    <w:rsid w:val="006325F2"/>
    <w:rsid w:val="00641004"/>
    <w:rsid w:val="006573FB"/>
    <w:rsid w:val="00660484"/>
    <w:rsid w:val="00685F76"/>
    <w:rsid w:val="0069758C"/>
    <w:rsid w:val="006C1AD3"/>
    <w:rsid w:val="006D2B20"/>
    <w:rsid w:val="006E4E96"/>
    <w:rsid w:val="007010B8"/>
    <w:rsid w:val="00704134"/>
    <w:rsid w:val="007127AC"/>
    <w:rsid w:val="00716AFD"/>
    <w:rsid w:val="0072432B"/>
    <w:rsid w:val="007310C2"/>
    <w:rsid w:val="007330BA"/>
    <w:rsid w:val="007444FF"/>
    <w:rsid w:val="00744E7A"/>
    <w:rsid w:val="0075088C"/>
    <w:rsid w:val="00760C2F"/>
    <w:rsid w:val="00772680"/>
    <w:rsid w:val="007C3964"/>
    <w:rsid w:val="007F49FC"/>
    <w:rsid w:val="008005F7"/>
    <w:rsid w:val="00803C5E"/>
    <w:rsid w:val="00830930"/>
    <w:rsid w:val="008310E4"/>
    <w:rsid w:val="00833567"/>
    <w:rsid w:val="00836FD1"/>
    <w:rsid w:val="0084145C"/>
    <w:rsid w:val="00844B1B"/>
    <w:rsid w:val="00844C99"/>
    <w:rsid w:val="00852DAC"/>
    <w:rsid w:val="0087168F"/>
    <w:rsid w:val="00877919"/>
    <w:rsid w:val="00894682"/>
    <w:rsid w:val="008963BE"/>
    <w:rsid w:val="008A02C7"/>
    <w:rsid w:val="008B66FC"/>
    <w:rsid w:val="008E7E57"/>
    <w:rsid w:val="008F16E2"/>
    <w:rsid w:val="008F6DC4"/>
    <w:rsid w:val="009001F7"/>
    <w:rsid w:val="009046CC"/>
    <w:rsid w:val="00910DDC"/>
    <w:rsid w:val="00922C43"/>
    <w:rsid w:val="00923BFD"/>
    <w:rsid w:val="00931645"/>
    <w:rsid w:val="00943AD6"/>
    <w:rsid w:val="009501CE"/>
    <w:rsid w:val="009507E0"/>
    <w:rsid w:val="00951147"/>
    <w:rsid w:val="009872ED"/>
    <w:rsid w:val="009A7ED9"/>
    <w:rsid w:val="009B5F70"/>
    <w:rsid w:val="009C36F0"/>
    <w:rsid w:val="009C3EE6"/>
    <w:rsid w:val="009D279B"/>
    <w:rsid w:val="009E0D3F"/>
    <w:rsid w:val="00A5068E"/>
    <w:rsid w:val="00A53BE0"/>
    <w:rsid w:val="00A831D2"/>
    <w:rsid w:val="00A8635E"/>
    <w:rsid w:val="00A86420"/>
    <w:rsid w:val="00AD4BD9"/>
    <w:rsid w:val="00AF3853"/>
    <w:rsid w:val="00AF4870"/>
    <w:rsid w:val="00B033FB"/>
    <w:rsid w:val="00B07CFF"/>
    <w:rsid w:val="00B12852"/>
    <w:rsid w:val="00B23C43"/>
    <w:rsid w:val="00B43AAE"/>
    <w:rsid w:val="00B5106B"/>
    <w:rsid w:val="00B53083"/>
    <w:rsid w:val="00B6418A"/>
    <w:rsid w:val="00B7426B"/>
    <w:rsid w:val="00B77524"/>
    <w:rsid w:val="00B91C3F"/>
    <w:rsid w:val="00BA0E2C"/>
    <w:rsid w:val="00BA3E91"/>
    <w:rsid w:val="00BB5EE9"/>
    <w:rsid w:val="00BB7011"/>
    <w:rsid w:val="00BC3D30"/>
    <w:rsid w:val="00BC4B99"/>
    <w:rsid w:val="00BC5CAA"/>
    <w:rsid w:val="00BC69AC"/>
    <w:rsid w:val="00BD04A9"/>
    <w:rsid w:val="00BD1B01"/>
    <w:rsid w:val="00BD49EA"/>
    <w:rsid w:val="00BE0AE9"/>
    <w:rsid w:val="00BE0FA6"/>
    <w:rsid w:val="00BE4FDE"/>
    <w:rsid w:val="00C01A71"/>
    <w:rsid w:val="00C07108"/>
    <w:rsid w:val="00C138EE"/>
    <w:rsid w:val="00C20662"/>
    <w:rsid w:val="00C31282"/>
    <w:rsid w:val="00C51BA4"/>
    <w:rsid w:val="00C54EE3"/>
    <w:rsid w:val="00C62E95"/>
    <w:rsid w:val="00C72472"/>
    <w:rsid w:val="00C85C5F"/>
    <w:rsid w:val="00C93A14"/>
    <w:rsid w:val="00CA748C"/>
    <w:rsid w:val="00CB0CC2"/>
    <w:rsid w:val="00CD5697"/>
    <w:rsid w:val="00CD5F46"/>
    <w:rsid w:val="00CE6A43"/>
    <w:rsid w:val="00CF1A2E"/>
    <w:rsid w:val="00CF2F25"/>
    <w:rsid w:val="00CF540D"/>
    <w:rsid w:val="00D23F6A"/>
    <w:rsid w:val="00D255CD"/>
    <w:rsid w:val="00D477B8"/>
    <w:rsid w:val="00D732D4"/>
    <w:rsid w:val="00D9173A"/>
    <w:rsid w:val="00D974B8"/>
    <w:rsid w:val="00DA0A0A"/>
    <w:rsid w:val="00DB2A63"/>
    <w:rsid w:val="00DC2321"/>
    <w:rsid w:val="00DD3761"/>
    <w:rsid w:val="00DE31B3"/>
    <w:rsid w:val="00DE5DEF"/>
    <w:rsid w:val="00DF17D3"/>
    <w:rsid w:val="00DF47A0"/>
    <w:rsid w:val="00E00DA0"/>
    <w:rsid w:val="00E060F2"/>
    <w:rsid w:val="00E07B9E"/>
    <w:rsid w:val="00E21155"/>
    <w:rsid w:val="00E416A5"/>
    <w:rsid w:val="00E432E3"/>
    <w:rsid w:val="00E60342"/>
    <w:rsid w:val="00EA7AFD"/>
    <w:rsid w:val="00EB152E"/>
    <w:rsid w:val="00EC6D67"/>
    <w:rsid w:val="00ED36FD"/>
    <w:rsid w:val="00EE11BA"/>
    <w:rsid w:val="00EE1212"/>
    <w:rsid w:val="00EE3593"/>
    <w:rsid w:val="00F04EBD"/>
    <w:rsid w:val="00F13FA2"/>
    <w:rsid w:val="00F249CE"/>
    <w:rsid w:val="00F26C0D"/>
    <w:rsid w:val="00F50B47"/>
    <w:rsid w:val="00F5446D"/>
    <w:rsid w:val="00F73864"/>
    <w:rsid w:val="00F768C7"/>
    <w:rsid w:val="00F77631"/>
    <w:rsid w:val="00F835B6"/>
    <w:rsid w:val="00F85119"/>
    <w:rsid w:val="00FE372F"/>
    <w:rsid w:val="00FE4B0C"/>
    <w:rsid w:val="00FE5976"/>
    <w:rsid w:val="00FF0082"/>
    <w:rsid w:val="00FF269A"/>
    <w:rsid w:val="00FF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40E50"/>
  <w15:docId w15:val="{04E15C65-04C4-4450-8AD6-1A12DECD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5" w:line="268" w:lineRule="auto"/>
      <w:ind w:left="10" w:hanging="10"/>
    </w:pPr>
    <w:rPr>
      <w:rFonts w:ascii="Gill Sans MT" w:eastAsia="Gill Sans MT" w:hAnsi="Gill Sans MT" w:cs="Gill Sans MT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68" w:hanging="10"/>
      <w:outlineLvl w:val="0"/>
    </w:pPr>
    <w:rPr>
      <w:rFonts w:ascii="Gill Sans MT" w:eastAsia="Gill Sans MT" w:hAnsi="Gill Sans MT" w:cs="Gill Sans MT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79"/>
      <w:ind w:left="10" w:hanging="10"/>
      <w:outlineLvl w:val="1"/>
    </w:pPr>
    <w:rPr>
      <w:rFonts w:ascii="Gill Sans MT" w:eastAsia="Gill Sans MT" w:hAnsi="Gill Sans MT" w:cs="Gill Sans MT"/>
      <w:color w:val="000000"/>
      <w:u w:val="single" w:color="00000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5D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5D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Gill Sans MT" w:eastAsia="Gill Sans MT" w:hAnsi="Gill Sans MT" w:cs="Gill Sans MT"/>
      <w:color w:val="000000"/>
      <w:sz w:val="22"/>
      <w:u w:val="single" w:color="000000"/>
    </w:rPr>
  </w:style>
  <w:style w:type="character" w:customStyle="1" w:styleId="Heading1Char">
    <w:name w:val="Heading 1 Char"/>
    <w:link w:val="Heading1"/>
    <w:rPr>
      <w:rFonts w:ascii="Gill Sans MT" w:eastAsia="Gill Sans MT" w:hAnsi="Gill Sans MT" w:cs="Gill Sans MT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1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45C"/>
    <w:rPr>
      <w:rFonts w:ascii="Segoe UI" w:eastAsia="Gill Sans MT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742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B35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3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35B9"/>
    <w:rPr>
      <w:rFonts w:ascii="Gill Sans MT" w:eastAsia="Gill Sans MT" w:hAnsi="Gill Sans MT" w:cs="Gill Sans MT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35B9"/>
    <w:rPr>
      <w:rFonts w:ascii="Gill Sans MT" w:eastAsia="Gill Sans MT" w:hAnsi="Gill Sans MT" w:cs="Gill Sans MT"/>
      <w:b/>
      <w:bCs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5D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5D9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1"/>
    <w:qFormat/>
    <w:rsid w:val="00704134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lang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04134"/>
    <w:rPr>
      <w:rFonts w:ascii="Arial" w:eastAsia="Arial" w:hAnsi="Arial" w:cs="Arial"/>
      <w:lang w:bidi="en-GB"/>
    </w:rPr>
  </w:style>
  <w:style w:type="paragraph" w:customStyle="1" w:styleId="TableParagraph">
    <w:name w:val="Table Paragraph"/>
    <w:basedOn w:val="Normal"/>
    <w:uiPriority w:val="1"/>
    <w:qFormat/>
    <w:rsid w:val="00704134"/>
    <w:pPr>
      <w:widowControl w:val="0"/>
      <w:autoSpaceDE w:val="0"/>
      <w:autoSpaceDN w:val="0"/>
      <w:spacing w:after="0" w:line="240" w:lineRule="auto"/>
      <w:ind w:left="467" w:hanging="360"/>
    </w:pPr>
    <w:rPr>
      <w:rFonts w:ascii="Arial" w:eastAsia="Arial" w:hAnsi="Arial" w:cs="Arial"/>
      <w:color w:val="auto"/>
      <w:lang w:bidi="en-GB"/>
    </w:rPr>
  </w:style>
  <w:style w:type="paragraph" w:styleId="Revision">
    <w:name w:val="Revision"/>
    <w:hidden/>
    <w:uiPriority w:val="99"/>
    <w:semiHidden/>
    <w:rsid w:val="003E1840"/>
    <w:pPr>
      <w:spacing w:after="0" w:line="240" w:lineRule="auto"/>
    </w:pPr>
    <w:rPr>
      <w:rFonts w:ascii="Gill Sans MT" w:eastAsia="Gill Sans MT" w:hAnsi="Gill Sans MT" w:cs="Gill Sans MT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A7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AFD"/>
    <w:rPr>
      <w:rFonts w:ascii="Gill Sans MT" w:eastAsia="Gill Sans MT" w:hAnsi="Gill Sans MT" w:cs="Gill Sans MT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A7A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AFD"/>
    <w:rPr>
      <w:rFonts w:ascii="Gill Sans MT" w:eastAsia="Gill Sans MT" w:hAnsi="Gill Sans MT" w:cs="Gill Sans M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DFFC4A1D2184D9EBFCB70513BAB74" ma:contentTypeVersion="12" ma:contentTypeDescription="Create a new document." ma:contentTypeScope="" ma:versionID="daa529f0a1e3833a412c85a7d242a51b">
  <xsd:schema xmlns:xsd="http://www.w3.org/2001/XMLSchema" xmlns:xs="http://www.w3.org/2001/XMLSchema" xmlns:p="http://schemas.microsoft.com/office/2006/metadata/properties" xmlns:ns2="e8ffc862-e100-4fc3-89e7-964ced8a7b6e" xmlns:ns3="7d0270b5-d291-48df-9c1b-d7357e402271" targetNamespace="http://schemas.microsoft.com/office/2006/metadata/properties" ma:root="true" ma:fieldsID="1756e92a3720fad91a5f021ecada406f" ns2:_="" ns3:_="">
    <xsd:import namespace="e8ffc862-e100-4fc3-89e7-964ced8a7b6e"/>
    <xsd:import namespace="7d0270b5-d291-48df-9c1b-d7357e4022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fc862-e100-4fc3-89e7-964ced8a7b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270b5-d291-48df-9c1b-d7357e4022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C46AB-2FCC-4A41-9388-A510FB9085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2920E9-6289-4505-99BB-A4EE587EF6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CCC1562-7CC7-4DA6-B641-D96003CB0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fc862-e100-4fc3-89e7-964ced8a7b6e"/>
    <ds:schemaRef ds:uri="7d0270b5-d291-48df-9c1b-d7357e4022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2D80A3-3C6D-43C9-A5FF-50602BA00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LIMBLESS EX-SERVICE MENS ASSOCIATION</vt:lpstr>
    </vt:vector>
  </TitlesOfParts>
  <Company>Hewlett-Packard Company</Company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LIMBLESS EX-SERVICE MENS ASSOCIATION</dc:title>
  <dc:subject/>
  <dc:creator>Jackie</dc:creator>
  <cp:keywords/>
  <cp:lastModifiedBy>Ian Harper, Director of Independence and Wellbeing</cp:lastModifiedBy>
  <cp:revision>42</cp:revision>
  <cp:lastPrinted>2019-02-20T10:09:00Z</cp:lastPrinted>
  <dcterms:created xsi:type="dcterms:W3CDTF">2022-03-23T15:47:00Z</dcterms:created>
  <dcterms:modified xsi:type="dcterms:W3CDTF">2022-04-11T11:37:00Z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0x010100E93DFFC4A1D2184D9EBFCB70513BAB74</vt:lpwstr>
  </property>
</Properties>
</file>