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5A84D" w14:textId="77777777" w:rsidR="00652565" w:rsidRPr="00866848" w:rsidRDefault="0065487A">
      <w:pPr>
        <w:tabs>
          <w:tab w:val="left" w:pos="840"/>
          <w:tab w:val="right" w:pos="9026"/>
        </w:tabs>
        <w:rPr>
          <w:rFonts w:asciiTheme="minorHAnsi" w:hAnsiTheme="minorHAnsi" w:cstheme="minorHAnsi"/>
          <w:sz w:val="22"/>
          <w:szCs w:val="22"/>
        </w:rPr>
      </w:pPr>
      <w:r w:rsidRPr="00866848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5A8AE" wp14:editId="4705A8AF">
                <wp:simplePos x="0" y="0"/>
                <wp:positionH relativeFrom="column">
                  <wp:posOffset>2088515</wp:posOffset>
                </wp:positionH>
                <wp:positionV relativeFrom="paragraph">
                  <wp:posOffset>-691515</wp:posOffset>
                </wp:positionV>
                <wp:extent cx="2531110" cy="186626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5A8B0" w14:textId="77777777" w:rsidR="0065487A" w:rsidRDefault="006548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05A8B1" wp14:editId="4705A8B2">
                                  <wp:extent cx="2314575" cy="1952625"/>
                                  <wp:effectExtent l="0" t="0" r="9525" b="9525"/>
                                  <wp:docPr id="7" name="image01.png" descr="New MM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1.png" descr="New MM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5A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45pt;margin-top:-54.45pt;width:199.3pt;height:146.9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" stroked="f">
                <v:textbox>
                  <w:txbxContent>
                    <w:p w14:paraId="4705A8B0" w14:textId="77777777" w:rsidR="0065487A" w:rsidRDefault="006548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05A8B1" wp14:editId="4705A8B2">
                            <wp:extent cx="2314575" cy="1952625"/>
                            <wp:effectExtent l="0" t="0" r="9525" b="9525"/>
                            <wp:docPr id="7" name="image01.png" descr="New MM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01.png" descr="New MM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05A84E" w14:textId="77777777" w:rsidR="0065487A" w:rsidRPr="00866848" w:rsidRDefault="0065487A">
      <w:pPr>
        <w:tabs>
          <w:tab w:val="left" w:pos="840"/>
          <w:tab w:val="right" w:pos="9026"/>
        </w:tabs>
        <w:rPr>
          <w:rFonts w:asciiTheme="minorHAnsi" w:hAnsiTheme="minorHAnsi" w:cstheme="minorHAnsi"/>
          <w:sz w:val="22"/>
          <w:szCs w:val="22"/>
        </w:rPr>
      </w:pPr>
    </w:p>
    <w:p w14:paraId="4705A84F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0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1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2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3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4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5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6" w14:textId="77777777" w:rsidR="0065487A" w:rsidRPr="00866848" w:rsidRDefault="006548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A857" w14:textId="77777777" w:rsidR="00652565" w:rsidRPr="00866848" w:rsidRDefault="00B527A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66848">
        <w:rPr>
          <w:rFonts w:asciiTheme="minorHAnsi" w:hAnsiTheme="minorHAnsi" w:cstheme="minorHAnsi"/>
          <w:b/>
          <w:bCs/>
          <w:sz w:val="22"/>
          <w:szCs w:val="22"/>
        </w:rPr>
        <w:t>JOB SUMMARY AND PERSON SPECIFICATION</w:t>
      </w:r>
    </w:p>
    <w:p w14:paraId="4705A858" w14:textId="77777777" w:rsidR="00652565" w:rsidRPr="00866848" w:rsidRDefault="006525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05A859" w14:textId="646FA4B3" w:rsidR="00652565" w:rsidRPr="00866848" w:rsidRDefault="00B527A5">
      <w:pPr>
        <w:rPr>
          <w:rFonts w:asciiTheme="minorHAnsi" w:hAnsiTheme="minorHAnsi" w:cstheme="minorHAnsi"/>
          <w:b/>
          <w:sz w:val="22"/>
          <w:szCs w:val="22"/>
        </w:rPr>
      </w:pPr>
      <w:r w:rsidRPr="00866848">
        <w:rPr>
          <w:rFonts w:asciiTheme="minorHAnsi" w:hAnsiTheme="minorHAnsi" w:cstheme="minorHAnsi"/>
          <w:b/>
          <w:bCs/>
          <w:sz w:val="22"/>
          <w:szCs w:val="22"/>
        </w:rPr>
        <w:t>Job Title:</w:t>
      </w:r>
      <w:r w:rsidRPr="00866848">
        <w:rPr>
          <w:rFonts w:asciiTheme="minorHAnsi" w:hAnsiTheme="minorHAnsi" w:cstheme="minorHAnsi"/>
          <w:sz w:val="22"/>
          <w:szCs w:val="22"/>
        </w:rPr>
        <w:tab/>
      </w:r>
      <w:r w:rsidR="003D6491" w:rsidRPr="00866848">
        <w:rPr>
          <w:rFonts w:asciiTheme="minorHAnsi" w:hAnsiTheme="minorHAnsi" w:cstheme="minorHAnsi"/>
          <w:sz w:val="22"/>
          <w:szCs w:val="22"/>
        </w:rPr>
        <w:t>Chief Operating Officer</w:t>
      </w:r>
    </w:p>
    <w:p w14:paraId="4705A85A" w14:textId="77777777" w:rsidR="00652565" w:rsidRPr="00866848" w:rsidRDefault="00652565">
      <w:pPr>
        <w:rPr>
          <w:rFonts w:asciiTheme="minorHAnsi" w:hAnsiTheme="minorHAnsi" w:cstheme="minorHAnsi"/>
          <w:b/>
          <w:sz w:val="22"/>
          <w:szCs w:val="22"/>
        </w:rPr>
      </w:pPr>
    </w:p>
    <w:p w14:paraId="4705A85B" w14:textId="5BD4B1D1" w:rsidR="00652565" w:rsidRPr="00866848" w:rsidRDefault="00B527A5">
      <w:pPr>
        <w:rPr>
          <w:rFonts w:asciiTheme="minorHAnsi" w:hAnsiTheme="minorHAnsi" w:cstheme="minorHAnsi"/>
          <w:sz w:val="22"/>
          <w:szCs w:val="22"/>
        </w:rPr>
      </w:pPr>
      <w:r w:rsidRPr="00866848">
        <w:rPr>
          <w:rFonts w:asciiTheme="minorHAnsi" w:hAnsiTheme="minorHAnsi" w:cstheme="minorHAnsi"/>
          <w:b/>
          <w:bCs/>
          <w:sz w:val="22"/>
          <w:szCs w:val="22"/>
        </w:rPr>
        <w:t xml:space="preserve">Reports to: </w:t>
      </w:r>
      <w:r w:rsidRPr="0086684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D6491" w:rsidRPr="00866848">
        <w:rPr>
          <w:rFonts w:asciiTheme="minorHAnsi" w:hAnsiTheme="minorHAnsi" w:cstheme="minorHAnsi"/>
          <w:bCs/>
          <w:sz w:val="22"/>
          <w:szCs w:val="22"/>
        </w:rPr>
        <w:t>CEO and Board</w:t>
      </w:r>
    </w:p>
    <w:p w14:paraId="4705A85C" w14:textId="77777777" w:rsidR="00652565" w:rsidRPr="00866848" w:rsidRDefault="00652565">
      <w:pPr>
        <w:rPr>
          <w:rFonts w:asciiTheme="minorHAnsi" w:hAnsiTheme="minorHAnsi" w:cstheme="minorHAnsi"/>
          <w:sz w:val="22"/>
          <w:szCs w:val="22"/>
        </w:rPr>
      </w:pPr>
    </w:p>
    <w:p w14:paraId="4705A85D" w14:textId="7C0241EF" w:rsidR="00652565" w:rsidRDefault="00B527A5">
      <w:pPr>
        <w:ind w:left="1440" w:hanging="1440"/>
        <w:rPr>
          <w:rFonts w:asciiTheme="minorHAnsi" w:hAnsiTheme="minorHAnsi" w:cstheme="minorHAnsi"/>
          <w:color w:val="000000"/>
          <w:sz w:val="22"/>
          <w:szCs w:val="22"/>
        </w:rPr>
      </w:pPr>
      <w:r w:rsidRPr="00866848">
        <w:rPr>
          <w:rFonts w:asciiTheme="minorHAnsi" w:hAnsiTheme="minorHAnsi" w:cstheme="minorHAnsi"/>
          <w:b/>
          <w:bCs/>
          <w:sz w:val="22"/>
          <w:szCs w:val="22"/>
        </w:rPr>
        <w:t>Based at:</w:t>
      </w:r>
      <w:r w:rsidRPr="00866848">
        <w:rPr>
          <w:rFonts w:asciiTheme="minorHAnsi" w:hAnsiTheme="minorHAnsi" w:cstheme="minorHAnsi"/>
          <w:sz w:val="22"/>
          <w:szCs w:val="22"/>
        </w:rPr>
        <w:tab/>
      </w:r>
      <w:r w:rsidRPr="00866848">
        <w:rPr>
          <w:rFonts w:asciiTheme="minorHAnsi" w:hAnsiTheme="minorHAnsi" w:cstheme="minorHAnsi"/>
          <w:color w:val="000000"/>
          <w:sz w:val="22"/>
          <w:szCs w:val="22"/>
        </w:rPr>
        <w:t>Mission Motorsport HQ, Wantage</w:t>
      </w:r>
    </w:p>
    <w:p w14:paraId="7DA871D8" w14:textId="42246DC5" w:rsidR="00136944" w:rsidRDefault="00136944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E64E587" w14:textId="0164599F" w:rsidR="00136944" w:rsidRPr="00136944" w:rsidRDefault="00136944" w:rsidP="00136944">
      <w:pPr>
        <w:rPr>
          <w:rFonts w:asciiTheme="minorHAnsi" w:eastAsia="Arial Unicode MS" w:hAnsiTheme="minorHAnsi" w:cstheme="minorHAnsi"/>
          <w:iCs/>
          <w:color w:val="000000"/>
          <w:kern w:val="1"/>
          <w:sz w:val="22"/>
          <w:szCs w:val="22"/>
        </w:rPr>
      </w:pPr>
      <w:r w:rsidRPr="00136944">
        <w:rPr>
          <w:rFonts w:asciiTheme="minorHAnsi" w:eastAsia="Arial Unicode MS" w:hAnsiTheme="minorHAnsi" w:cstheme="minorHAnsi"/>
          <w:b/>
          <w:bCs/>
          <w:color w:val="000000"/>
          <w:kern w:val="1"/>
          <w:sz w:val="22"/>
          <w:szCs w:val="22"/>
        </w:rPr>
        <w:t>The Role</w:t>
      </w:r>
    </w:p>
    <w:p w14:paraId="6FC648A7" w14:textId="31FC5F49" w:rsidR="00136944" w:rsidRDefault="00656745" w:rsidP="00136944">
      <w:pPr>
        <w:tabs>
          <w:tab w:val="left" w:pos="-500"/>
          <w:tab w:val="left" w:pos="0"/>
        </w:tabs>
        <w:autoSpaceDE w:val="0"/>
        <w:rPr>
          <w:rFonts w:asciiTheme="minorHAnsi" w:eastAsia="Helvetica" w:hAnsiTheme="minorHAnsi" w:cstheme="minorHAnsi"/>
          <w:kern w:val="1"/>
          <w:sz w:val="22"/>
          <w:szCs w:val="22"/>
        </w:rPr>
      </w:pPr>
      <w:r>
        <w:rPr>
          <w:rFonts w:asciiTheme="minorHAnsi" w:eastAsia="Helvetica" w:hAnsiTheme="minorHAnsi" w:cstheme="minorHAnsi"/>
          <w:kern w:val="1"/>
          <w:sz w:val="22"/>
          <w:szCs w:val="22"/>
        </w:rPr>
        <w:t xml:space="preserve">A demanding role requiring sound leadership, </w:t>
      </w:r>
      <w:r w:rsidR="005D517F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excellent organisational </w:t>
      </w:r>
      <w:r w:rsidR="005450A9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and communications skills, </w:t>
      </w:r>
      <w:r w:rsidR="00255502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compassion, a sense of humour </w:t>
      </w:r>
      <w:r w:rsidR="00F743F8">
        <w:rPr>
          <w:rFonts w:asciiTheme="minorHAnsi" w:eastAsia="Helvetica" w:hAnsiTheme="minorHAnsi" w:cstheme="minorHAnsi"/>
          <w:kern w:val="1"/>
          <w:sz w:val="22"/>
          <w:szCs w:val="22"/>
        </w:rPr>
        <w:t>and a sense of fun. The Chief Operating Officer is responsible for oversight of all day to day operations</w:t>
      </w:r>
      <w:r w:rsidR="004E45D0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at the charity </w:t>
      </w:r>
      <w:r w:rsidR="00E36755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including </w:t>
      </w:r>
      <w:r w:rsidR="007761B9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the beneficiary journey, </w:t>
      </w:r>
      <w:r w:rsidR="00E36755">
        <w:rPr>
          <w:rFonts w:asciiTheme="minorHAnsi" w:eastAsia="Helvetica" w:hAnsiTheme="minorHAnsi" w:cstheme="minorHAnsi"/>
          <w:kern w:val="1"/>
          <w:sz w:val="22"/>
          <w:szCs w:val="22"/>
        </w:rPr>
        <w:t>events, all primary and secondary purpose trading, real estate, health and safety</w:t>
      </w:r>
      <w:r w:rsidR="001C04E3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and </w:t>
      </w:r>
      <w:r w:rsidR="00E36755">
        <w:rPr>
          <w:rFonts w:asciiTheme="minorHAnsi" w:eastAsia="Helvetica" w:hAnsiTheme="minorHAnsi" w:cstheme="minorHAnsi"/>
          <w:kern w:val="1"/>
          <w:sz w:val="22"/>
          <w:szCs w:val="22"/>
        </w:rPr>
        <w:t>HR</w:t>
      </w:r>
      <w:r w:rsidR="001C633A">
        <w:rPr>
          <w:rFonts w:asciiTheme="minorHAnsi" w:eastAsia="Helvetica" w:hAnsiTheme="minorHAnsi" w:cstheme="minorHAnsi"/>
          <w:kern w:val="1"/>
          <w:sz w:val="22"/>
          <w:szCs w:val="22"/>
        </w:rPr>
        <w:t>; w</w:t>
      </w:r>
      <w:r w:rsidR="00E36755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orking closely with the </w:t>
      </w:r>
      <w:r w:rsidR="00F47EAA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Chief Financial Officer to secure resources, the training manager in the delivery of </w:t>
      </w:r>
      <w:r w:rsidR="001C04E3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Mission Motorsport training course delivery, </w:t>
      </w:r>
      <w:r w:rsidR="002842D2">
        <w:rPr>
          <w:rFonts w:asciiTheme="minorHAnsi" w:eastAsia="Helvetica" w:hAnsiTheme="minorHAnsi" w:cstheme="minorHAnsi"/>
          <w:kern w:val="1"/>
          <w:sz w:val="22"/>
          <w:szCs w:val="22"/>
        </w:rPr>
        <w:t>the workshop manager in fleet maintenance</w:t>
      </w:r>
      <w:r w:rsidR="004F1D32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. The COO </w:t>
      </w:r>
      <w:r w:rsidR="001A70C4">
        <w:rPr>
          <w:rFonts w:asciiTheme="minorHAnsi" w:eastAsia="Helvetica" w:hAnsiTheme="minorHAnsi" w:cstheme="minorHAnsi"/>
          <w:kern w:val="1"/>
          <w:sz w:val="22"/>
          <w:szCs w:val="22"/>
        </w:rPr>
        <w:t>needs to work closely</w:t>
      </w:r>
      <w:r w:rsidR="00394765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with CEO on a daily basis,</w:t>
      </w:r>
      <w:r w:rsidR="001A70C4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</w:t>
      </w:r>
      <w:r w:rsidR="002B792A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deputise for him where </w:t>
      </w:r>
      <w:r w:rsidR="00E70726">
        <w:rPr>
          <w:rFonts w:asciiTheme="minorHAnsi" w:eastAsia="Helvetica" w:hAnsiTheme="minorHAnsi" w:cstheme="minorHAnsi"/>
          <w:kern w:val="1"/>
          <w:sz w:val="22"/>
          <w:szCs w:val="22"/>
        </w:rPr>
        <w:t>necessary,</w:t>
      </w:r>
      <w:r w:rsidR="006829CC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</w:t>
      </w:r>
      <w:r w:rsidR="004F1D32">
        <w:rPr>
          <w:rFonts w:asciiTheme="minorHAnsi" w:eastAsia="Helvetica" w:hAnsiTheme="minorHAnsi" w:cstheme="minorHAnsi"/>
          <w:kern w:val="1"/>
          <w:sz w:val="22"/>
          <w:szCs w:val="22"/>
        </w:rPr>
        <w:t>has</w:t>
      </w:r>
      <w:r w:rsidR="00C86490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responsibility </w:t>
      </w:r>
      <w:r w:rsidR="004F1D32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for all </w:t>
      </w:r>
      <w:r w:rsidR="00C86490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liaison and </w:t>
      </w:r>
      <w:r w:rsidR="004F1D32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reporting to grant giving organisations, </w:t>
      </w:r>
      <w:r w:rsidR="00E05A1D">
        <w:rPr>
          <w:rFonts w:asciiTheme="minorHAnsi" w:eastAsia="Helvetica" w:hAnsiTheme="minorHAnsi" w:cstheme="minorHAnsi"/>
          <w:kern w:val="1"/>
          <w:sz w:val="22"/>
          <w:szCs w:val="22"/>
        </w:rPr>
        <w:t>the tr</w:t>
      </w:r>
      <w:r w:rsidR="001A70C4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ustees </w:t>
      </w:r>
      <w:r w:rsidR="001D2899">
        <w:rPr>
          <w:rFonts w:asciiTheme="minorHAnsi" w:eastAsia="Helvetica" w:hAnsiTheme="minorHAnsi" w:cstheme="minorHAnsi"/>
          <w:kern w:val="1"/>
          <w:sz w:val="22"/>
          <w:szCs w:val="22"/>
        </w:rPr>
        <w:t>and other stakeholders</w:t>
      </w:r>
      <w:r w:rsidR="00832B3B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including the MoD</w:t>
      </w:r>
      <w:r w:rsidR="001D2899">
        <w:rPr>
          <w:rFonts w:asciiTheme="minorHAnsi" w:eastAsia="Helvetica" w:hAnsiTheme="minorHAnsi" w:cstheme="minorHAnsi"/>
          <w:kern w:val="1"/>
          <w:sz w:val="22"/>
          <w:szCs w:val="22"/>
        </w:rPr>
        <w:t>. This is an exciting role with a broad range of responsibilities</w:t>
      </w:r>
      <w:r w:rsidR="00E553C9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, </w:t>
      </w:r>
      <w:r w:rsidR="00BE0AAD">
        <w:rPr>
          <w:rFonts w:asciiTheme="minorHAnsi" w:eastAsia="Helvetica" w:hAnsiTheme="minorHAnsi" w:cstheme="minorHAnsi"/>
          <w:kern w:val="1"/>
          <w:sz w:val="22"/>
          <w:szCs w:val="22"/>
        </w:rPr>
        <w:t>e</w:t>
      </w:r>
      <w:r w:rsidR="00E553C9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xciting </w:t>
      </w:r>
      <w:r w:rsidR="00080EA4">
        <w:rPr>
          <w:rFonts w:asciiTheme="minorHAnsi" w:eastAsia="Helvetica" w:hAnsiTheme="minorHAnsi" w:cstheme="minorHAnsi"/>
          <w:kern w:val="1"/>
          <w:sz w:val="22"/>
          <w:szCs w:val="22"/>
        </w:rPr>
        <w:t>opportunities,</w:t>
      </w:r>
      <w:r w:rsidR="00E553C9">
        <w:rPr>
          <w:rFonts w:asciiTheme="minorHAnsi" w:eastAsia="Helvetica" w:hAnsiTheme="minorHAnsi" w:cstheme="minorHAnsi"/>
          <w:kern w:val="1"/>
          <w:sz w:val="22"/>
          <w:szCs w:val="22"/>
        </w:rPr>
        <w:t xml:space="preserve"> and growth potential. </w:t>
      </w:r>
    </w:p>
    <w:p w14:paraId="182EEAC0" w14:textId="77777777" w:rsidR="001D2899" w:rsidRPr="00136944" w:rsidRDefault="001D2899" w:rsidP="00136944">
      <w:pPr>
        <w:tabs>
          <w:tab w:val="left" w:pos="-500"/>
          <w:tab w:val="left" w:pos="0"/>
        </w:tabs>
        <w:autoSpaceDE w:val="0"/>
        <w:rPr>
          <w:rFonts w:asciiTheme="minorHAnsi" w:eastAsia="Helvetica" w:hAnsiTheme="minorHAnsi" w:cstheme="minorHAnsi"/>
          <w:iCs/>
          <w:kern w:val="1"/>
          <w:sz w:val="22"/>
          <w:szCs w:val="22"/>
        </w:rPr>
      </w:pPr>
    </w:p>
    <w:p w14:paraId="4705A85E" w14:textId="77777777" w:rsidR="00652565" w:rsidRPr="00866848" w:rsidRDefault="00652565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094"/>
        <w:gridCol w:w="7848"/>
      </w:tblGrid>
      <w:tr w:rsidR="00652565" w:rsidRPr="00866848" w14:paraId="4705A86B" w14:textId="77777777" w:rsidTr="0C9DF0A4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05A85F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05A860" w14:textId="77777777" w:rsidR="00652565" w:rsidRPr="00866848" w:rsidRDefault="00B527A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Purpose</w:t>
            </w:r>
          </w:p>
          <w:p w14:paraId="4705A861" w14:textId="77777777" w:rsidR="00652565" w:rsidRPr="00866848" w:rsidRDefault="0065256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5A862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0943D" w14:textId="42CE9A47" w:rsidR="45E262A0" w:rsidRDefault="73F460AD" w:rsidP="0C9DF0A4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C9DF0A4">
              <w:rPr>
                <w:rFonts w:asciiTheme="minorHAnsi" w:hAnsiTheme="minorHAnsi" w:cstheme="minorBidi"/>
                <w:sz w:val="22"/>
                <w:szCs w:val="22"/>
              </w:rPr>
              <w:t>Core team leaders</w:t>
            </w:r>
            <w:r w:rsidR="185168CC" w:rsidRPr="0C9DF0A4">
              <w:rPr>
                <w:rFonts w:asciiTheme="minorHAnsi" w:hAnsiTheme="minorHAnsi" w:cstheme="minorBidi"/>
                <w:sz w:val="22"/>
                <w:szCs w:val="22"/>
              </w:rPr>
              <w:t>hip</w:t>
            </w:r>
            <w:r w:rsidR="0C9DF0A4" w:rsidRPr="0C9DF0A4">
              <w:rPr>
                <w:rFonts w:asciiTheme="minorHAnsi" w:hAnsiTheme="minorHAnsi" w:cstheme="minorBidi"/>
                <w:sz w:val="22"/>
                <w:szCs w:val="22"/>
              </w:rPr>
              <w:t xml:space="preserve"> – embody and represent the charity</w:t>
            </w:r>
          </w:p>
          <w:p w14:paraId="45D2C547" w14:textId="77777777" w:rsidR="007226FB" w:rsidRPr="00866848" w:rsidRDefault="002336E9" w:rsidP="002336E9">
            <w:pPr>
              <w:numPr>
                <w:ilvl w:val="0"/>
                <w:numId w:val="7"/>
              </w:num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eastAsiaTheme="minorEastAsia" w:hAnsiTheme="minorHAnsi" w:cstheme="minorHAnsi"/>
                <w:sz w:val="22"/>
                <w:szCs w:val="22"/>
              </w:rPr>
              <w:t>Ensures clear understanding of deliverables arising from vision and aims and provides robust sounding board for CEO.</w:t>
            </w:r>
          </w:p>
          <w:p w14:paraId="41E70112" w14:textId="77777777" w:rsidR="007226FB" w:rsidRPr="00866848" w:rsidRDefault="002336E9" w:rsidP="002336E9">
            <w:pPr>
              <w:numPr>
                <w:ilvl w:val="0"/>
                <w:numId w:val="7"/>
              </w:num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Communicates to CFO resource requirements for delivery.</w:t>
            </w:r>
          </w:p>
          <w:p w14:paraId="5620E5EE" w14:textId="77777777" w:rsidR="007226FB" w:rsidRPr="00866848" w:rsidRDefault="002336E9" w:rsidP="002336E9">
            <w:pPr>
              <w:numPr>
                <w:ilvl w:val="0"/>
                <w:numId w:val="7"/>
              </w:num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eastAsiaTheme="minorEastAsia" w:hAnsiTheme="minorHAnsi" w:cstheme="minorHAnsi"/>
                <w:sz w:val="22"/>
                <w:szCs w:val="22"/>
              </w:rPr>
              <w:t>Creates and manages diverse operational team with relevant skills to deliver.</w:t>
            </w:r>
          </w:p>
          <w:p w14:paraId="4705A86A" w14:textId="37257516" w:rsidR="00652565" w:rsidRPr="00866848" w:rsidRDefault="002336E9" w:rsidP="2AB5B6EB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2AB5B6EB">
              <w:rPr>
                <w:rFonts w:asciiTheme="minorHAnsi" w:eastAsiaTheme="minorEastAsia" w:hAnsiTheme="minorHAnsi" w:cstheme="minorBidi"/>
                <w:sz w:val="22"/>
                <w:szCs w:val="22"/>
              </w:rPr>
              <w:t>Ensures that all expenditure is correctly approved before spend in conjunction with policies written and maintained by CFO and team.</w:t>
            </w:r>
          </w:p>
        </w:tc>
      </w:tr>
    </w:tbl>
    <w:p w14:paraId="4705A86C" w14:textId="77777777" w:rsidR="00652565" w:rsidRPr="00866848" w:rsidRDefault="0065256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076"/>
        <w:gridCol w:w="7866"/>
      </w:tblGrid>
      <w:tr w:rsidR="00652565" w:rsidRPr="00866848" w14:paraId="4705A887" w14:textId="77777777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A86D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05A86E" w14:textId="77777777" w:rsidR="00652565" w:rsidRPr="00866848" w:rsidRDefault="00B52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Responsibilities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034B" w14:textId="672328AD" w:rsidR="002336E9" w:rsidRPr="00866848" w:rsidRDefault="002336E9" w:rsidP="002261C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ind w:hanging="27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Operation</w:t>
            </w:r>
            <w:r w:rsidR="002656DA"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al management</w:t>
            </w:r>
          </w:p>
          <w:p w14:paraId="5833E396" w14:textId="52498568" w:rsidR="00376E17" w:rsidRPr="00866848" w:rsidRDefault="00376E17" w:rsidP="002336E9">
            <w:pPr>
              <w:numPr>
                <w:ilvl w:val="1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Sport</w:t>
            </w:r>
            <w:r w:rsidR="00F1627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/Events</w:t>
            </w:r>
            <w:r w:rsidR="0065486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BD2A8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 oversight and delivery of all motorsport experience activity</w:t>
            </w:r>
          </w:p>
          <w:p w14:paraId="31EAD1DF" w14:textId="2286F05F" w:rsidR="002336E9" w:rsidRPr="00866848" w:rsidRDefault="002336E9" w:rsidP="002336E9">
            <w:pPr>
              <w:numPr>
                <w:ilvl w:val="1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Estates</w:t>
            </w:r>
          </w:p>
          <w:p w14:paraId="2DC03F9C" w14:textId="233FA8D3" w:rsidR="00F13E8E" w:rsidRPr="00866848" w:rsidRDefault="00F13E8E" w:rsidP="002336E9">
            <w:pPr>
              <w:numPr>
                <w:ilvl w:val="1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HR</w:t>
            </w:r>
          </w:p>
          <w:p w14:paraId="5C3C5901" w14:textId="48476E03" w:rsidR="006F7228" w:rsidRPr="00866848" w:rsidRDefault="006F7228" w:rsidP="002336E9">
            <w:pPr>
              <w:numPr>
                <w:ilvl w:val="1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Health and Safety</w:t>
            </w:r>
          </w:p>
          <w:p w14:paraId="4705A886" w14:textId="5D9F6DE2" w:rsidR="00652565" w:rsidRPr="00866848" w:rsidRDefault="00190B73" w:rsidP="002261C7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33" w:firstLine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Commercial Management </w:t>
            </w:r>
            <w:r w:rsidR="00367DFA"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</w:t>
            </w:r>
            <w:r w:rsidR="0086430F"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Trading </w:t>
            </w:r>
            <w:proofErr w:type="spellStart"/>
            <w:r w:rsidR="0086430F" w:rsidRPr="008668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entitie</w:t>
            </w:r>
            <w:proofErr w:type="spellEnd"/>
          </w:p>
        </w:tc>
      </w:tr>
      <w:tr w:rsidR="00652565" w:rsidRPr="00866848" w14:paraId="4705A892" w14:textId="77777777" w:rsidTr="00FA02A6">
        <w:trPr>
          <w:trHeight w:val="413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05A888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05A889" w14:textId="57760EC6" w:rsidR="00652565" w:rsidRPr="00866848" w:rsidRDefault="00B527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Knowledge, Skills &amp; Experience</w:t>
            </w:r>
          </w:p>
          <w:p w14:paraId="4705A88A" w14:textId="77777777" w:rsidR="00652565" w:rsidRPr="00866848" w:rsidRDefault="006525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5A88B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5A88C" w14:textId="1316A831" w:rsidR="00652565" w:rsidRPr="00866848" w:rsidRDefault="00B527A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Motivated self-starter with a commitment to </w:t>
            </w:r>
            <w:r w:rsidR="00E82E1C">
              <w:rPr>
                <w:rFonts w:asciiTheme="minorHAnsi" w:hAnsiTheme="minorHAnsi" w:cstheme="minorHAnsi"/>
                <w:sz w:val="22"/>
                <w:szCs w:val="22"/>
              </w:rPr>
              <w:t xml:space="preserve">delivering </w:t>
            </w:r>
            <w:r w:rsidR="003F1BB7">
              <w:rPr>
                <w:rFonts w:asciiTheme="minorHAnsi" w:hAnsiTheme="minorHAnsi" w:cstheme="minorHAnsi"/>
                <w:sz w:val="22"/>
                <w:szCs w:val="22"/>
              </w:rPr>
              <w:t>beneficiary outcomes</w:t>
            </w:r>
            <w:r w:rsidR="0069100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 and the ability to </w:t>
            </w:r>
            <w:r w:rsidR="002261C7">
              <w:rPr>
                <w:rFonts w:asciiTheme="minorHAnsi" w:hAnsiTheme="minorHAnsi" w:cstheme="minorHAnsi"/>
                <w:sz w:val="22"/>
                <w:szCs w:val="22"/>
              </w:rPr>
              <w:t xml:space="preserve">lead and </w:t>
            </w: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work co-operatively within an integrated team</w:t>
            </w:r>
          </w:p>
          <w:p w14:paraId="4705A88D" w14:textId="77777777" w:rsidR="00652565" w:rsidRPr="00866848" w:rsidRDefault="00B527A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Proven ability to deliver outputs against demanding schedules</w:t>
            </w:r>
          </w:p>
          <w:p w14:paraId="4705A88E" w14:textId="77777777" w:rsidR="00652565" w:rsidRPr="00866848" w:rsidRDefault="00B527A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Excellent verbal and written communications skills </w:t>
            </w:r>
          </w:p>
          <w:p w14:paraId="1B09DE03" w14:textId="77777777" w:rsidR="00652565" w:rsidRDefault="00B527A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Strong organisational and administrative skills</w:t>
            </w:r>
            <w:r w:rsidR="002261C7" w:rsidRPr="00973B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952D1F" w14:textId="6496EB22" w:rsidR="00FF081E" w:rsidRPr="00FF081E" w:rsidRDefault="00E0525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FF081E" w:rsidRPr="00FF081E">
              <w:rPr>
                <w:rFonts w:asciiTheme="minorHAnsi" w:hAnsiTheme="minorHAnsi" w:cstheme="minorHAnsi"/>
                <w:sz w:val="22"/>
                <w:szCs w:val="22"/>
              </w:rPr>
              <w:t xml:space="preserve">operating in a resource constrained environment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FF081E" w:rsidRPr="00FF081E">
              <w:rPr>
                <w:rFonts w:asciiTheme="minorHAnsi" w:hAnsiTheme="minorHAnsi" w:cstheme="minorHAnsi"/>
                <w:sz w:val="22"/>
                <w:szCs w:val="22"/>
              </w:rPr>
              <w:t>skill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F081E" w:rsidRPr="00FF081E">
              <w:rPr>
                <w:rFonts w:asciiTheme="minorHAnsi" w:hAnsiTheme="minorHAnsi" w:cstheme="minorHAnsi"/>
                <w:sz w:val="22"/>
                <w:szCs w:val="22"/>
              </w:rPr>
              <w:t xml:space="preserve"> in maximising impact of limited resources</w:t>
            </w:r>
          </w:p>
          <w:p w14:paraId="488D895D" w14:textId="156DB2A4" w:rsidR="002261C7" w:rsidRPr="002261C7" w:rsidRDefault="002261C7" w:rsidP="002261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Small business ownership</w:t>
            </w:r>
            <w:r w:rsidR="004E3A47">
              <w:rPr>
                <w:rFonts w:asciiTheme="minorHAnsi" w:hAnsiTheme="minorHAnsi" w:cstheme="minorHAnsi"/>
                <w:sz w:val="22"/>
                <w:szCs w:val="22"/>
              </w:rPr>
              <w:t>, business development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commercial retail experience</w:t>
            </w:r>
            <w:r w:rsidR="004E3A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CBF944" w14:textId="3A054711" w:rsidR="00652565" w:rsidRPr="00866848" w:rsidRDefault="002336E9" w:rsidP="00D63C8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Competent user of MS 365/Office suite of applications</w:t>
            </w:r>
            <w:r w:rsidR="00B527A5"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AB757A" w14:textId="77777777" w:rsidR="00A277A3" w:rsidRDefault="002261C7" w:rsidP="00A277A3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An empathy with and a good understanding of Armed Forces personnel, veterans and their</w:t>
            </w:r>
            <w:r w:rsidR="005909EB">
              <w:rPr>
                <w:rFonts w:asciiTheme="minorHAnsi" w:hAnsiTheme="minorHAnsi" w:cstheme="minorHAnsi"/>
                <w:sz w:val="22"/>
                <w:szCs w:val="22"/>
              </w:rPr>
              <w:t xml:space="preserve"> transition, resettlement and </w:t>
            </w: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employability</w:t>
            </w:r>
            <w:r w:rsidR="005909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A28A50" w14:textId="341FA937" w:rsidR="00A277A3" w:rsidRPr="0055362E" w:rsidRDefault="005909EB" w:rsidP="00A277A3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7A3" w:rsidRPr="0055362E">
              <w:rPr>
                <w:rFonts w:asciiTheme="minorHAnsi" w:hAnsiTheme="minorHAnsi" w:cstheme="minorHAnsi"/>
                <w:sz w:val="22"/>
                <w:szCs w:val="22"/>
              </w:rPr>
              <w:t xml:space="preserve">Have an understanding of budgeting, budget management, forecasting, financial statements and cash flow </w:t>
            </w:r>
          </w:p>
          <w:p w14:paraId="33F3288D" w14:textId="77777777" w:rsidR="00B44C0D" w:rsidRPr="00866848" w:rsidRDefault="00B44C0D" w:rsidP="00B44C0D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Able to analyse information quickly and communicate in a concise and articulate manner </w:t>
            </w:r>
          </w:p>
          <w:p w14:paraId="12676997" w14:textId="77777777" w:rsidR="00B44C0D" w:rsidRPr="00866848" w:rsidRDefault="00B44C0D" w:rsidP="00B44C0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Demonstrates attention to detail in all aspects of work</w:t>
            </w:r>
          </w:p>
          <w:p w14:paraId="4705A891" w14:textId="3FA11872" w:rsidR="00652565" w:rsidRPr="00866848" w:rsidRDefault="00652565" w:rsidP="00B44C0D">
            <w:pPr>
              <w:pStyle w:val="ColorfulList-Accent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565" w:rsidRPr="00866848" w14:paraId="4705A8AC" w14:textId="77777777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A89A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05A89B" w14:textId="77777777" w:rsidR="00652565" w:rsidRPr="00866848" w:rsidRDefault="00B527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Competencies &amp; Behaviours</w:t>
            </w:r>
          </w:p>
          <w:p w14:paraId="4705A89C" w14:textId="77777777" w:rsidR="00652565" w:rsidRPr="00866848" w:rsidRDefault="006525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A89D" w14:textId="77777777" w:rsidR="00652565" w:rsidRPr="00866848" w:rsidRDefault="006525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A5B5F" w14:textId="77777777" w:rsidR="0055362E" w:rsidRPr="0055362E" w:rsidRDefault="0055362E" w:rsidP="0055362E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362E">
              <w:rPr>
                <w:rFonts w:asciiTheme="minorHAnsi" w:hAnsiTheme="minorHAnsi" w:cstheme="minorHAnsi"/>
                <w:sz w:val="22"/>
                <w:szCs w:val="22"/>
              </w:rPr>
              <w:t>Strong partnership working and relationship building abilities</w:t>
            </w:r>
          </w:p>
          <w:p w14:paraId="1209A00E" w14:textId="71E5B669" w:rsidR="0055362E" w:rsidRPr="005952B6" w:rsidRDefault="0055362E" w:rsidP="005952B6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362E">
              <w:rPr>
                <w:rFonts w:asciiTheme="minorHAnsi" w:hAnsiTheme="minorHAnsi" w:cstheme="minorHAnsi"/>
                <w:sz w:val="22"/>
                <w:szCs w:val="22"/>
              </w:rPr>
              <w:t>Personal integrity and a natural confidence in dealing with all levels of public sector, and commercial organisations</w:t>
            </w:r>
          </w:p>
          <w:p w14:paraId="427BF16A" w14:textId="2C4FF227" w:rsidR="002261C7" w:rsidRPr="00866848" w:rsidRDefault="002261C7" w:rsidP="002261C7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Leads and drives work forward with minimal direction</w:t>
            </w:r>
          </w:p>
          <w:p w14:paraId="4705A89E" w14:textId="77777777" w:rsidR="00652565" w:rsidRPr="00866848" w:rsidRDefault="00B527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Demonstrates the ability to build a rapport quickly and to understand needs, wants and expectations</w:t>
            </w:r>
          </w:p>
          <w:p w14:paraId="4705A89F" w14:textId="77777777" w:rsidR="00652565" w:rsidRPr="00866848" w:rsidRDefault="00B527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 xml:space="preserve">Displays a positive, empathetic, patient, polite and friendly manner </w:t>
            </w:r>
          </w:p>
          <w:p w14:paraId="4705A8A0" w14:textId="77777777" w:rsidR="00652565" w:rsidRPr="00866848" w:rsidRDefault="00B527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Manages challenging situations in a calm and appropriate manner</w:t>
            </w:r>
          </w:p>
          <w:p w14:paraId="4705A8A4" w14:textId="77777777" w:rsidR="00652565" w:rsidRPr="00866848" w:rsidRDefault="00B527A5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Able to work within a range of environments and working cultures, adapting personal style accordingly</w:t>
            </w:r>
          </w:p>
          <w:p w14:paraId="4705A8A9" w14:textId="77777777" w:rsidR="00652565" w:rsidRPr="00866848" w:rsidRDefault="00B527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8">
              <w:rPr>
                <w:rFonts w:asciiTheme="minorHAnsi" w:hAnsiTheme="minorHAnsi" w:cstheme="minorHAnsi"/>
                <w:sz w:val="22"/>
                <w:szCs w:val="22"/>
              </w:rPr>
              <w:t>Ability to work as part of a team and be a flexible team player</w:t>
            </w:r>
          </w:p>
          <w:p w14:paraId="4705A8AB" w14:textId="77777777" w:rsidR="00E55530" w:rsidRPr="00866848" w:rsidRDefault="00E55530" w:rsidP="00D6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E8A" w:rsidRPr="00866848" w14:paraId="092A49DF" w14:textId="77777777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1E0B" w14:textId="1D68CCF6" w:rsidR="00F23E8A" w:rsidRPr="00866848" w:rsidRDefault="00F23E8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Ts&amp;Cs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E6EB" w14:textId="49216293" w:rsidR="00F23E8A" w:rsidRPr="004C6556" w:rsidRDefault="00F23E8A" w:rsidP="004C6556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6556">
              <w:rPr>
                <w:rFonts w:asciiTheme="minorHAnsi" w:hAnsiTheme="minorHAnsi" w:cstheme="minorHAnsi"/>
                <w:sz w:val="22"/>
                <w:szCs w:val="22"/>
              </w:rPr>
              <w:t>£45K per annum</w:t>
            </w:r>
          </w:p>
          <w:p w14:paraId="20CF8A14" w14:textId="33787E66" w:rsidR="00F23E8A" w:rsidRPr="004C6556" w:rsidRDefault="00F23E8A" w:rsidP="004C6556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6556">
              <w:rPr>
                <w:rFonts w:asciiTheme="minorHAnsi" w:hAnsiTheme="minorHAnsi" w:cstheme="minorHAnsi"/>
                <w:sz w:val="22"/>
                <w:szCs w:val="22"/>
              </w:rPr>
              <w:t>Work place pension scheme</w:t>
            </w:r>
          </w:p>
          <w:p w14:paraId="7D0F2593" w14:textId="4EFE3087" w:rsidR="00F23E8A" w:rsidRDefault="00F23E8A" w:rsidP="004C6556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6556">
              <w:rPr>
                <w:rFonts w:asciiTheme="minorHAnsi" w:hAnsiTheme="minorHAnsi" w:cstheme="minorHAnsi"/>
                <w:sz w:val="22"/>
                <w:szCs w:val="22"/>
              </w:rPr>
              <w:t>25 days holiday</w:t>
            </w:r>
            <w:r w:rsidR="00247C8A" w:rsidRPr="004C6556">
              <w:rPr>
                <w:rFonts w:asciiTheme="minorHAnsi" w:hAnsiTheme="minorHAnsi" w:cstheme="minorHAnsi"/>
                <w:sz w:val="22"/>
                <w:szCs w:val="22"/>
              </w:rPr>
              <w:t xml:space="preserve"> + bank holidays</w:t>
            </w:r>
          </w:p>
          <w:p w14:paraId="089879DF" w14:textId="5BC18CD6" w:rsidR="004C6556" w:rsidRPr="004C6556" w:rsidRDefault="003E2408" w:rsidP="004C6556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3-4 days a week </w:t>
            </w:r>
            <w:r w:rsidR="00B05DD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Wantage</w:t>
            </w:r>
            <w:proofErr w:type="spellEnd"/>
            <w:r w:rsidR="00C701B8">
              <w:rPr>
                <w:rFonts w:asciiTheme="minorHAnsi" w:hAnsiTheme="minorHAnsi" w:cstheme="minorHAnsi"/>
                <w:sz w:val="22"/>
                <w:szCs w:val="22"/>
              </w:rPr>
              <w:t>/hybrid working from home</w:t>
            </w:r>
          </w:p>
          <w:p w14:paraId="233D7E7D" w14:textId="3662882E" w:rsidR="00F23E8A" w:rsidRPr="00866848" w:rsidRDefault="00F23E8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5A8AD" w14:textId="77777777" w:rsidR="00B527A5" w:rsidRPr="00866848" w:rsidRDefault="00B527A5">
      <w:pPr>
        <w:rPr>
          <w:rFonts w:asciiTheme="minorHAnsi" w:hAnsiTheme="minorHAnsi" w:cstheme="minorHAnsi"/>
          <w:sz w:val="22"/>
          <w:szCs w:val="22"/>
        </w:rPr>
      </w:pPr>
    </w:p>
    <w:sectPr w:rsidR="00B527A5" w:rsidRPr="00866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19" w:bottom="1440" w:left="92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AE19" w14:textId="77777777" w:rsidR="00AE0792" w:rsidRDefault="00AE0792" w:rsidP="002F3A1B">
      <w:pPr>
        <w:spacing w:line="240" w:lineRule="auto"/>
      </w:pPr>
      <w:r>
        <w:separator/>
      </w:r>
    </w:p>
  </w:endnote>
  <w:endnote w:type="continuationSeparator" w:id="0">
    <w:p w14:paraId="12906AEA" w14:textId="77777777" w:rsidR="00AE0792" w:rsidRDefault="00AE0792" w:rsidP="002F3A1B">
      <w:pPr>
        <w:spacing w:line="240" w:lineRule="auto"/>
      </w:pPr>
      <w:r>
        <w:continuationSeparator/>
      </w:r>
    </w:p>
  </w:endnote>
  <w:endnote w:type="continuationNotice" w:id="1">
    <w:p w14:paraId="5B05CB68" w14:textId="77777777" w:rsidR="00AE0792" w:rsidRDefault="00AE07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623B" w14:textId="77777777" w:rsidR="002F3A1B" w:rsidRDefault="002F3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244A" w14:textId="77777777" w:rsidR="002F3A1B" w:rsidRDefault="002F3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8B04" w14:textId="77777777" w:rsidR="002F3A1B" w:rsidRDefault="002F3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51EC" w14:textId="77777777" w:rsidR="00AE0792" w:rsidRDefault="00AE0792" w:rsidP="002F3A1B">
      <w:pPr>
        <w:spacing w:line="240" w:lineRule="auto"/>
      </w:pPr>
      <w:r>
        <w:separator/>
      </w:r>
    </w:p>
  </w:footnote>
  <w:footnote w:type="continuationSeparator" w:id="0">
    <w:p w14:paraId="78C1F6D8" w14:textId="77777777" w:rsidR="00AE0792" w:rsidRDefault="00AE0792" w:rsidP="002F3A1B">
      <w:pPr>
        <w:spacing w:line="240" w:lineRule="auto"/>
      </w:pPr>
      <w:r>
        <w:continuationSeparator/>
      </w:r>
    </w:p>
  </w:footnote>
  <w:footnote w:type="continuationNotice" w:id="1">
    <w:p w14:paraId="41AF1921" w14:textId="77777777" w:rsidR="00AE0792" w:rsidRDefault="00AE07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40ED" w14:textId="77777777" w:rsidR="002F3A1B" w:rsidRDefault="002F3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A15" w14:textId="77777777" w:rsidR="002F3A1B" w:rsidRDefault="002F3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1F02" w14:textId="77777777" w:rsidR="002F3A1B" w:rsidRDefault="002F3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6A05A73"/>
    <w:multiLevelType w:val="hybridMultilevel"/>
    <w:tmpl w:val="54746958"/>
    <w:lvl w:ilvl="0" w:tplc="E0DE2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0C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42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E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0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5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2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2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783458"/>
    <w:multiLevelType w:val="hybridMultilevel"/>
    <w:tmpl w:val="8410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7D61"/>
    <w:multiLevelType w:val="hybridMultilevel"/>
    <w:tmpl w:val="851E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4A05"/>
    <w:multiLevelType w:val="hybridMultilevel"/>
    <w:tmpl w:val="BBFA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5C7E"/>
    <w:multiLevelType w:val="hybridMultilevel"/>
    <w:tmpl w:val="0ABA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3C9E"/>
    <w:multiLevelType w:val="hybridMultilevel"/>
    <w:tmpl w:val="5B24E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E3B16"/>
    <w:multiLevelType w:val="multilevel"/>
    <w:tmpl w:val="D83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6639">
    <w:abstractNumId w:val="0"/>
  </w:num>
  <w:num w:numId="2" w16cid:durableId="280577137">
    <w:abstractNumId w:val="1"/>
  </w:num>
  <w:num w:numId="3" w16cid:durableId="1743018894">
    <w:abstractNumId w:val="2"/>
  </w:num>
  <w:num w:numId="4" w16cid:durableId="492182648">
    <w:abstractNumId w:val="3"/>
  </w:num>
  <w:num w:numId="5" w16cid:durableId="1598174124">
    <w:abstractNumId w:val="4"/>
  </w:num>
  <w:num w:numId="6" w16cid:durableId="1960650269">
    <w:abstractNumId w:val="5"/>
  </w:num>
  <w:num w:numId="7" w16cid:durableId="899680267">
    <w:abstractNumId w:val="9"/>
  </w:num>
  <w:num w:numId="8" w16cid:durableId="595482017">
    <w:abstractNumId w:val="12"/>
  </w:num>
  <w:num w:numId="9" w16cid:durableId="1705322621">
    <w:abstractNumId w:val="6"/>
  </w:num>
  <w:num w:numId="10" w16cid:durableId="145244420">
    <w:abstractNumId w:val="11"/>
  </w:num>
  <w:num w:numId="11" w16cid:durableId="894582488">
    <w:abstractNumId w:val="10"/>
  </w:num>
  <w:num w:numId="12" w16cid:durableId="702443349">
    <w:abstractNumId w:val="13"/>
  </w:num>
  <w:num w:numId="13" w16cid:durableId="1559704813">
    <w:abstractNumId w:val="7"/>
  </w:num>
  <w:num w:numId="14" w16cid:durableId="900823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87A"/>
    <w:rsid w:val="00023A4D"/>
    <w:rsid w:val="00080EA4"/>
    <w:rsid w:val="000D589D"/>
    <w:rsid w:val="00136944"/>
    <w:rsid w:val="001855B8"/>
    <w:rsid w:val="00190B73"/>
    <w:rsid w:val="001A70C4"/>
    <w:rsid w:val="001C04E3"/>
    <w:rsid w:val="001C633A"/>
    <w:rsid w:val="001D2899"/>
    <w:rsid w:val="002261C7"/>
    <w:rsid w:val="002336E9"/>
    <w:rsid w:val="00233AEA"/>
    <w:rsid w:val="00247C8A"/>
    <w:rsid w:val="00255502"/>
    <w:rsid w:val="002574F6"/>
    <w:rsid w:val="00257E91"/>
    <w:rsid w:val="0026089E"/>
    <w:rsid w:val="002628B0"/>
    <w:rsid w:val="002656DA"/>
    <w:rsid w:val="002842D2"/>
    <w:rsid w:val="002857D7"/>
    <w:rsid w:val="002A55DF"/>
    <w:rsid w:val="002B792A"/>
    <w:rsid w:val="002C2C0E"/>
    <w:rsid w:val="002F3A1B"/>
    <w:rsid w:val="00367DFA"/>
    <w:rsid w:val="00376E17"/>
    <w:rsid w:val="00394765"/>
    <w:rsid w:val="003A2D12"/>
    <w:rsid w:val="003A4F4F"/>
    <w:rsid w:val="003C3935"/>
    <w:rsid w:val="003D6491"/>
    <w:rsid w:val="003E2408"/>
    <w:rsid w:val="003F1BB7"/>
    <w:rsid w:val="00450B67"/>
    <w:rsid w:val="004846B9"/>
    <w:rsid w:val="004C6556"/>
    <w:rsid w:val="004E3A47"/>
    <w:rsid w:val="004E45D0"/>
    <w:rsid w:val="004F1D32"/>
    <w:rsid w:val="004F3079"/>
    <w:rsid w:val="004F76C8"/>
    <w:rsid w:val="005450A9"/>
    <w:rsid w:val="0055362E"/>
    <w:rsid w:val="00570B1A"/>
    <w:rsid w:val="005909EB"/>
    <w:rsid w:val="005952B6"/>
    <w:rsid w:val="005B252D"/>
    <w:rsid w:val="005C68D6"/>
    <w:rsid w:val="005D517F"/>
    <w:rsid w:val="005F196B"/>
    <w:rsid w:val="00652565"/>
    <w:rsid w:val="00654861"/>
    <w:rsid w:val="0065487A"/>
    <w:rsid w:val="00656745"/>
    <w:rsid w:val="006829CC"/>
    <w:rsid w:val="00691009"/>
    <w:rsid w:val="006955A5"/>
    <w:rsid w:val="006F32AA"/>
    <w:rsid w:val="006F7228"/>
    <w:rsid w:val="007226FB"/>
    <w:rsid w:val="007516D6"/>
    <w:rsid w:val="00767449"/>
    <w:rsid w:val="007761B9"/>
    <w:rsid w:val="007C33D4"/>
    <w:rsid w:val="007C40B9"/>
    <w:rsid w:val="007F1146"/>
    <w:rsid w:val="008021A5"/>
    <w:rsid w:val="00832B3B"/>
    <w:rsid w:val="00855186"/>
    <w:rsid w:val="00861FB3"/>
    <w:rsid w:val="0086430F"/>
    <w:rsid w:val="00866848"/>
    <w:rsid w:val="008778A2"/>
    <w:rsid w:val="00951D11"/>
    <w:rsid w:val="00973BD9"/>
    <w:rsid w:val="00993C3A"/>
    <w:rsid w:val="009B1911"/>
    <w:rsid w:val="009B3ABD"/>
    <w:rsid w:val="00A277A3"/>
    <w:rsid w:val="00AE0792"/>
    <w:rsid w:val="00B05DDC"/>
    <w:rsid w:val="00B44C0D"/>
    <w:rsid w:val="00B527A5"/>
    <w:rsid w:val="00B57ADB"/>
    <w:rsid w:val="00BD2A87"/>
    <w:rsid w:val="00BE0AAD"/>
    <w:rsid w:val="00C35961"/>
    <w:rsid w:val="00C47CCC"/>
    <w:rsid w:val="00C53C59"/>
    <w:rsid w:val="00C701B8"/>
    <w:rsid w:val="00C86490"/>
    <w:rsid w:val="00D16DE7"/>
    <w:rsid w:val="00D45CCE"/>
    <w:rsid w:val="00D56F10"/>
    <w:rsid w:val="00D57247"/>
    <w:rsid w:val="00D63C84"/>
    <w:rsid w:val="00DD614B"/>
    <w:rsid w:val="00DD795E"/>
    <w:rsid w:val="00E05257"/>
    <w:rsid w:val="00E05A1D"/>
    <w:rsid w:val="00E205E8"/>
    <w:rsid w:val="00E3041F"/>
    <w:rsid w:val="00E36755"/>
    <w:rsid w:val="00E400BD"/>
    <w:rsid w:val="00E553C9"/>
    <w:rsid w:val="00E55530"/>
    <w:rsid w:val="00E70726"/>
    <w:rsid w:val="00E82E1C"/>
    <w:rsid w:val="00ED566B"/>
    <w:rsid w:val="00F13E8E"/>
    <w:rsid w:val="00F1627C"/>
    <w:rsid w:val="00F2242F"/>
    <w:rsid w:val="00F23E8A"/>
    <w:rsid w:val="00F47EAA"/>
    <w:rsid w:val="00F743F8"/>
    <w:rsid w:val="00FF081E"/>
    <w:rsid w:val="0247AAE2"/>
    <w:rsid w:val="0C9DF0A4"/>
    <w:rsid w:val="0CE2E793"/>
    <w:rsid w:val="185168CC"/>
    <w:rsid w:val="2AB5B6EB"/>
    <w:rsid w:val="3BA37ED3"/>
    <w:rsid w:val="45E262A0"/>
    <w:rsid w:val="73F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05A84D"/>
  <w15:docId w15:val="{6023BDD5-8F44-4A25-BA27-28813911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WW-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3A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1B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F3A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1B"/>
    <w:rPr>
      <w:lang w:eastAsia="ar-SA"/>
    </w:rPr>
  </w:style>
  <w:style w:type="paragraph" w:styleId="ListParagraph">
    <w:name w:val="List Paragraph"/>
    <w:basedOn w:val="Normal"/>
    <w:qFormat/>
    <w:rsid w:val="009B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2E76974684C419CBD3D219171D9BB" ma:contentTypeVersion="11" ma:contentTypeDescription="Create a new document." ma:contentTypeScope="" ma:versionID="e1daf40b38395723935a8b1bce40dbfc">
  <xsd:schema xmlns:xsd="http://www.w3.org/2001/XMLSchema" xmlns:xs="http://www.w3.org/2001/XMLSchema" xmlns:p="http://schemas.microsoft.com/office/2006/metadata/properties" xmlns:ns2="f93b04d3-3fad-4c45-85fa-105f2597bfae" xmlns:ns3="4efcc86a-898d-4077-86a8-b07780db6063" targetNamespace="http://schemas.microsoft.com/office/2006/metadata/properties" ma:root="true" ma:fieldsID="460aee7d16adb0d139666b044f1ba0e6" ns2:_="" ns3:_="">
    <xsd:import namespace="f93b04d3-3fad-4c45-85fa-105f2597bfae"/>
    <xsd:import namespace="4efcc86a-898d-4077-86a8-b07780db6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04d3-3fad-4c45-85fa-105f2597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c86a-898d-4077-86a8-b07780db6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cc86a-898d-4077-86a8-b07780db6063">
      <UserInfo>
        <DisplayName>Fi Yates</DisplayName>
        <AccountId>27</AccountId>
        <AccountType/>
      </UserInfo>
      <UserInfo>
        <DisplayName>James Cameron</DisplayName>
        <AccountId>6</AccountId>
        <AccountType/>
      </UserInfo>
      <UserInfo>
        <DisplayName>Adam Marchant-Wincott</DisplayName>
        <AccountId>11</AccountId>
        <AccountType/>
      </UserInfo>
      <UserInfo>
        <DisplayName>Francis Hale</DisplayName>
        <AccountId>68</AccountId>
        <AccountType/>
      </UserInfo>
      <UserInfo>
        <DisplayName>Laura Westrope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E554ED-2A93-4C39-8EF5-813CB78B7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5263F-2DA7-4DC2-ABDE-0BA8DF124D6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93b04d3-3fad-4c45-85fa-105f2597bfae"/>
    <ds:schemaRef ds:uri="4efcc86a-898d-4077-86a8-b07780db6063"/>
  </ds:schemaRefs>
</ds:datastoreItem>
</file>

<file path=customXml/itemProps3.xml><?xml version="1.0" encoding="utf-8"?>
<ds:datastoreItem xmlns:ds="http://schemas.openxmlformats.org/officeDocument/2006/customXml" ds:itemID="{FE3B586A-3D3A-47BE-86CC-CF0700642E89}">
  <ds:schemaRefs>
    <ds:schemaRef ds:uri="http://schemas.microsoft.com/office/2006/metadata/properties"/>
    <ds:schemaRef ds:uri="http://www.w3.org/2000/xmlns/"/>
    <ds:schemaRef ds:uri="4efcc86a-898d-4077-86a8-b07780db6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523</Words>
  <Characters>2982</Characters>
  <Application>Microsoft Office Word</Application>
  <DocSecurity>0</DocSecurity>
  <Lines>24</Lines>
  <Paragraphs>6</Paragraphs>
  <ScaleCrop>false</ScaleCrop>
  <Company>Right Management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cbrowne</dc:creator>
  <cp:keywords/>
  <cp:lastModifiedBy>Francis Hale</cp:lastModifiedBy>
  <cp:revision>39</cp:revision>
  <cp:lastPrinted>2013-11-12T00:59:00Z</cp:lastPrinted>
  <dcterms:created xsi:type="dcterms:W3CDTF">2022-05-26T16:38:00Z</dcterms:created>
  <dcterms:modified xsi:type="dcterms:W3CDTF">2022-06-02T17:05:00Z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RFEA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0x010100FA92E76974684C419CBD3D219171D9BB</vt:lpwstr>
  </property>
  <property fmtid="{D5CDD505-2E9C-101B-9397-08002B2CF9AE}" pid="10" name="Order">
    <vt:r8>2800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</Properties>
</file>