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48856" w14:textId="57B99954" w:rsidR="0079564E" w:rsidRDefault="004B5451">
      <w:pPr>
        <w:tabs>
          <w:tab w:val="left" w:pos="840"/>
          <w:tab w:val="right" w:pos="9026"/>
        </w:tabs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9348899" wp14:editId="2C5E8A43">
            <wp:simplePos x="0" y="0"/>
            <wp:positionH relativeFrom="column">
              <wp:posOffset>1912620</wp:posOffset>
            </wp:positionH>
            <wp:positionV relativeFrom="paragraph">
              <wp:posOffset>-565150</wp:posOffset>
            </wp:positionV>
            <wp:extent cx="2103755" cy="12084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8857" w14:textId="77777777" w:rsidR="0079564E" w:rsidRDefault="0079564E">
      <w:pPr>
        <w:jc w:val="center"/>
        <w:rPr>
          <w:b/>
          <w:bCs/>
          <w:u w:val="single"/>
        </w:rPr>
      </w:pPr>
      <w:r>
        <w:rPr>
          <w:b/>
          <w:bCs/>
          <w:color w:val="002663"/>
        </w:rPr>
        <w:t>JOB SUMMARY AND PERSON SPECIFICATION</w:t>
      </w:r>
    </w:p>
    <w:p w14:paraId="69348858" w14:textId="77777777" w:rsidR="0079564E" w:rsidRDefault="0079564E">
      <w:pPr>
        <w:jc w:val="center"/>
        <w:rPr>
          <w:b/>
          <w:bCs/>
          <w:u w:val="single"/>
        </w:rPr>
      </w:pPr>
    </w:p>
    <w:p w14:paraId="69348859" w14:textId="19BED1F7" w:rsidR="0079564E" w:rsidRDefault="0079564E">
      <w:r w:rsidRPr="36003990">
        <w:rPr>
          <w:b/>
          <w:bCs/>
        </w:rPr>
        <w:t>Job Title:</w:t>
      </w:r>
      <w:r w:rsidR="78319D96" w:rsidRPr="36003990">
        <w:rPr>
          <w:b/>
          <w:bCs/>
        </w:rPr>
        <w:t xml:space="preserve"> </w:t>
      </w:r>
      <w:r>
        <w:tab/>
      </w:r>
      <w:r w:rsidR="00954EAD">
        <w:t>E</w:t>
      </w:r>
      <w:r w:rsidR="00B20094">
        <w:t>xecutive and Communications Assistant</w:t>
      </w:r>
    </w:p>
    <w:p w14:paraId="6934885A" w14:textId="77777777" w:rsidR="0079564E" w:rsidRDefault="0079564E"/>
    <w:p w14:paraId="6934885B" w14:textId="2ED6F184" w:rsidR="0079564E" w:rsidRDefault="0079564E">
      <w:r w:rsidRPr="7DF70FB2">
        <w:rPr>
          <w:b/>
          <w:bCs/>
        </w:rPr>
        <w:t xml:space="preserve">Reports to: </w:t>
      </w:r>
      <w:r>
        <w:tab/>
      </w:r>
      <w:r w:rsidR="000A5920">
        <w:rPr>
          <w:b/>
          <w:bCs/>
        </w:rPr>
        <w:t>CEO</w:t>
      </w:r>
    </w:p>
    <w:p w14:paraId="6934885C" w14:textId="77777777" w:rsidR="0079564E" w:rsidRDefault="0079564E"/>
    <w:p w14:paraId="6934885D" w14:textId="3C4EFF13" w:rsidR="0079564E" w:rsidRDefault="0079564E">
      <w:pPr>
        <w:ind w:left="1440" w:hanging="1440"/>
      </w:pPr>
      <w:r>
        <w:rPr>
          <w:b/>
          <w:bCs/>
        </w:rPr>
        <w:t>Based at:</w:t>
      </w:r>
      <w:r>
        <w:tab/>
      </w:r>
      <w:r w:rsidR="00C5749E">
        <w:t xml:space="preserve">Working from Home, Working from CEO’s external Office &amp; </w:t>
      </w:r>
      <w:r w:rsidR="00EB4771">
        <w:rPr>
          <w:color w:val="000000"/>
        </w:rPr>
        <w:t xml:space="preserve">MMHQ Wantage – OX12 </w:t>
      </w:r>
      <w:proofErr w:type="gramStart"/>
      <w:r w:rsidR="00EB4771">
        <w:rPr>
          <w:color w:val="000000"/>
        </w:rPr>
        <w:t>9TF</w:t>
      </w:r>
      <w:proofErr w:type="gramEnd"/>
    </w:p>
    <w:p w14:paraId="6934885E" w14:textId="77777777" w:rsidR="0079564E" w:rsidRDefault="0079564E">
      <w:pPr>
        <w:ind w:left="1440" w:hanging="1440"/>
      </w:pPr>
    </w:p>
    <w:tbl>
      <w:tblPr>
        <w:tblW w:w="938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7248"/>
      </w:tblGrid>
      <w:tr w:rsidR="0079564E" w:rsidRPr="00841873" w14:paraId="69348865" w14:textId="77777777" w:rsidTr="0001269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5F" w14:textId="77777777" w:rsidR="0079564E" w:rsidRPr="00841873" w:rsidRDefault="0079564E">
            <w:pPr>
              <w:snapToGrid w:val="0"/>
              <w:rPr>
                <w:b/>
                <w:bCs/>
              </w:rPr>
            </w:pPr>
          </w:p>
          <w:p w14:paraId="69348860" w14:textId="77777777" w:rsidR="0079564E" w:rsidRPr="00841873" w:rsidRDefault="0079564E">
            <w:pPr>
              <w:rPr>
                <w:b/>
                <w:bCs/>
                <w:color w:val="FF0000"/>
              </w:rPr>
            </w:pPr>
            <w:r w:rsidRPr="00841873">
              <w:rPr>
                <w:b/>
                <w:bCs/>
              </w:rPr>
              <w:t>Job Purpose</w:t>
            </w:r>
          </w:p>
          <w:p w14:paraId="69348861" w14:textId="77777777" w:rsidR="0079564E" w:rsidRPr="00841873" w:rsidRDefault="0079564E">
            <w:pPr>
              <w:rPr>
                <w:b/>
                <w:bCs/>
                <w:color w:val="FF0000"/>
              </w:rPr>
            </w:pP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909E" w14:textId="24465809" w:rsidR="000F0E55" w:rsidRPr="00D7490C" w:rsidRDefault="000F0E55" w:rsidP="000F0E55">
            <w:r w:rsidRPr="00D7490C">
              <w:t>The E</w:t>
            </w:r>
            <w:r w:rsidR="00B20094">
              <w:t xml:space="preserve">xecutive and Communications Assistant </w:t>
            </w:r>
            <w:r w:rsidRPr="00D7490C">
              <w:t xml:space="preserve">works directly with the CEO and the Mission Motorsport and Mission Community executive </w:t>
            </w:r>
            <w:r w:rsidR="00B20094">
              <w:t>team</w:t>
            </w:r>
            <w:r w:rsidR="00E660DC">
              <w:t xml:space="preserve">, </w:t>
            </w:r>
            <w:r w:rsidRPr="00D7490C">
              <w:t xml:space="preserve">to manage outer office functions, </w:t>
            </w:r>
            <w:proofErr w:type="gramStart"/>
            <w:r w:rsidRPr="00D7490C">
              <w:t>commitments</w:t>
            </w:r>
            <w:proofErr w:type="gramEnd"/>
            <w:r w:rsidRPr="00D7490C">
              <w:t xml:space="preserve"> and resource</w:t>
            </w:r>
            <w:r w:rsidR="00690D6A" w:rsidRPr="00D7490C">
              <w:t>s</w:t>
            </w:r>
            <w:r w:rsidRPr="00D7490C">
              <w:t xml:space="preserve"> across the Mission Group of charities.</w:t>
            </w:r>
          </w:p>
          <w:p w14:paraId="69348864" w14:textId="34F7C072" w:rsidR="00746ACB" w:rsidRPr="00841873" w:rsidRDefault="000F0E55" w:rsidP="00690D6A">
            <w:r w:rsidRPr="00D7490C">
              <w:t>This is</w:t>
            </w:r>
            <w:r w:rsidR="00E05F30" w:rsidRPr="00D7490C">
              <w:t xml:space="preserve"> a pivotal role in ensuring the smooth operation of the CEO's office whil</w:t>
            </w:r>
            <w:r w:rsidR="00E660DC">
              <w:t>st</w:t>
            </w:r>
            <w:r w:rsidR="00E05F30" w:rsidRPr="00D7490C">
              <w:t xml:space="preserve"> also assisting in the development and implementation of the </w:t>
            </w:r>
            <w:r w:rsidR="00006738" w:rsidRPr="00D7490C">
              <w:t>C</w:t>
            </w:r>
            <w:r w:rsidR="00E05F30" w:rsidRPr="00D7490C">
              <w:t xml:space="preserve">harity's communication strategy. </w:t>
            </w:r>
            <w:r w:rsidR="00690D6A" w:rsidRPr="00D7490C">
              <w:t xml:space="preserve"> It will r</w:t>
            </w:r>
            <w:r w:rsidR="00E05F30" w:rsidRPr="00D7490C">
              <w:t xml:space="preserve">equire a proactive, detail-oriented, and adaptable professional who can </w:t>
            </w:r>
            <w:r w:rsidR="00C26A13" w:rsidRPr="00D7490C">
              <w:t xml:space="preserve">skilfully </w:t>
            </w:r>
            <w:r w:rsidR="00E05F30" w:rsidRPr="00D7490C">
              <w:t xml:space="preserve">balance administrative responsibilities </w:t>
            </w:r>
            <w:r w:rsidR="00C26A13" w:rsidRPr="00D7490C">
              <w:t xml:space="preserve">while also contributing to the development and implementation of the charity's communication strategy. </w:t>
            </w:r>
            <w:r w:rsidR="00006738" w:rsidRPr="00D7490C">
              <w:t xml:space="preserve">The post works directly with the CEO </w:t>
            </w:r>
            <w:proofErr w:type="gramStart"/>
            <w:r w:rsidR="00006738" w:rsidRPr="00D7490C">
              <w:t>in order to</w:t>
            </w:r>
            <w:proofErr w:type="gramEnd"/>
            <w:r w:rsidR="00006738" w:rsidRPr="00D7490C">
              <w:t xml:space="preserve"> support his work, </w:t>
            </w:r>
            <w:r w:rsidR="00E45511" w:rsidRPr="00D7490C">
              <w:t>and that of the Mission Group Exec Team</w:t>
            </w:r>
            <w:r w:rsidR="00746ACB" w:rsidRPr="00D7490C">
              <w:t xml:space="preserve">, to </w:t>
            </w:r>
            <w:r w:rsidR="00006738" w:rsidRPr="00D7490C">
              <w:t>manage diar</w:t>
            </w:r>
            <w:r w:rsidR="00746ACB" w:rsidRPr="00D7490C">
              <w:t>ies</w:t>
            </w:r>
            <w:r w:rsidR="00006738" w:rsidRPr="00D7490C">
              <w:t xml:space="preserve"> and complete any administrative tasks as necessary. </w:t>
            </w:r>
          </w:p>
        </w:tc>
      </w:tr>
    </w:tbl>
    <w:p w14:paraId="69348866" w14:textId="77777777" w:rsidR="0079564E" w:rsidRPr="00841873" w:rsidRDefault="0079564E"/>
    <w:tbl>
      <w:tblPr>
        <w:tblW w:w="938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7248"/>
      </w:tblGrid>
      <w:tr w:rsidR="0079564E" w:rsidRPr="00841873" w14:paraId="69348872" w14:textId="77777777" w:rsidTr="0001269C"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48867" w14:textId="77777777" w:rsidR="0079564E" w:rsidRPr="00841873" w:rsidRDefault="0079564E">
            <w:pPr>
              <w:snapToGrid w:val="0"/>
              <w:rPr>
                <w:b/>
                <w:bCs/>
              </w:rPr>
            </w:pPr>
          </w:p>
          <w:p w14:paraId="69348868" w14:textId="77777777" w:rsidR="0079564E" w:rsidRPr="00841873" w:rsidRDefault="0079564E">
            <w:r w:rsidRPr="00841873">
              <w:rPr>
                <w:b/>
                <w:bCs/>
              </w:rPr>
              <w:t>Main Responsibilities</w:t>
            </w:r>
          </w:p>
        </w:tc>
        <w:tc>
          <w:tcPr>
            <w:tcW w:w="7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31DE1" w14:textId="66FCF414" w:rsidR="000B1747" w:rsidRDefault="00841873" w:rsidP="00BD3F07">
            <w:pPr>
              <w:pStyle w:val="MediumGrid1-Accent21"/>
              <w:ind w:left="0"/>
              <w:rPr>
                <w:bCs/>
              </w:rPr>
            </w:pPr>
            <w:r w:rsidRPr="00841873">
              <w:rPr>
                <w:b/>
              </w:rPr>
              <w:t>Executive Assistant Responsibilities</w:t>
            </w:r>
            <w:r>
              <w:rPr>
                <w:bCs/>
              </w:rPr>
              <w:t>:</w:t>
            </w:r>
          </w:p>
          <w:p w14:paraId="5FACA23C" w14:textId="77777777" w:rsidR="00841873" w:rsidRPr="00841873" w:rsidRDefault="00841873" w:rsidP="00BD3F07">
            <w:pPr>
              <w:pStyle w:val="MediumGrid1-Accent21"/>
              <w:ind w:left="0"/>
              <w:rPr>
                <w:bCs/>
              </w:rPr>
            </w:pPr>
          </w:p>
          <w:p w14:paraId="09A8392D" w14:textId="3DAFE6FA" w:rsidR="000E56D3" w:rsidRPr="00841873" w:rsidRDefault="00C676A0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Maintain the CEO's calendar, schedule appointments, and coordinate meetings</w:t>
            </w:r>
            <w:r w:rsidR="00465A39" w:rsidRPr="00841873">
              <w:rPr>
                <w:bCs/>
                <w:color w:val="000000" w:themeColor="text1"/>
              </w:rPr>
              <w:t xml:space="preserve"> with a strategic focus on optimising the</w:t>
            </w:r>
            <w:r w:rsidR="00261B1D" w:rsidRPr="00841873">
              <w:rPr>
                <w:bCs/>
                <w:color w:val="000000" w:themeColor="text1"/>
              </w:rPr>
              <w:t xml:space="preserve"> CEO’s</w:t>
            </w:r>
            <w:r w:rsidR="00465A39" w:rsidRPr="00841873">
              <w:rPr>
                <w:bCs/>
                <w:color w:val="000000" w:themeColor="text1"/>
              </w:rPr>
              <w:t xml:space="preserve"> time for high-priority tasks and initiatives.</w:t>
            </w:r>
          </w:p>
          <w:p w14:paraId="5843822D" w14:textId="1D3AF95D" w:rsidR="00DF0C67" w:rsidRPr="00841873" w:rsidRDefault="00C676A0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Serve as a primary point of contact for internal and external communications on behalf of the CEO</w:t>
            </w:r>
            <w:r w:rsidR="007350E8" w:rsidRPr="00841873">
              <w:rPr>
                <w:bCs/>
                <w:color w:val="000000" w:themeColor="text1"/>
              </w:rPr>
              <w:t xml:space="preserve"> through appropriate </w:t>
            </w:r>
            <w:proofErr w:type="gramStart"/>
            <w:r w:rsidR="007350E8" w:rsidRPr="00841873">
              <w:rPr>
                <w:bCs/>
                <w:color w:val="000000" w:themeColor="text1"/>
              </w:rPr>
              <w:t>channels</w:t>
            </w:r>
            <w:r w:rsidR="007F01D5" w:rsidRPr="00841873">
              <w:rPr>
                <w:bCs/>
                <w:color w:val="000000" w:themeColor="text1"/>
              </w:rPr>
              <w:t>, and</w:t>
            </w:r>
            <w:proofErr w:type="gramEnd"/>
            <w:r w:rsidR="007F01D5" w:rsidRPr="00841873">
              <w:rPr>
                <w:bCs/>
                <w:color w:val="000000" w:themeColor="text1"/>
              </w:rPr>
              <w:t xml:space="preserve"> ensure</w:t>
            </w:r>
            <w:r w:rsidR="00465A39" w:rsidRPr="00841873">
              <w:rPr>
                <w:bCs/>
                <w:color w:val="000000" w:themeColor="text1"/>
              </w:rPr>
              <w:t xml:space="preserve"> a seamless flow of information</w:t>
            </w:r>
            <w:r w:rsidR="000211C4">
              <w:rPr>
                <w:bCs/>
                <w:color w:val="000000" w:themeColor="text1"/>
              </w:rPr>
              <w:t xml:space="preserve"> internally within Mission Group and externally</w:t>
            </w:r>
            <w:r w:rsidR="00465A39" w:rsidRPr="00841873">
              <w:rPr>
                <w:bCs/>
                <w:color w:val="000000" w:themeColor="text1"/>
              </w:rPr>
              <w:t>.</w:t>
            </w:r>
          </w:p>
          <w:p w14:paraId="2CD8F902" w14:textId="5A32614D" w:rsidR="00C83C01" w:rsidRPr="00841873" w:rsidRDefault="00C676A0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Draft and edit emails, memos, reports, and other documents as needed.</w:t>
            </w:r>
          </w:p>
          <w:p w14:paraId="62B7A3E0" w14:textId="2F268487" w:rsidR="00C83C01" w:rsidRPr="00841873" w:rsidRDefault="00C676A0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Prepare meeting materials, agendas, and take minutes when required</w:t>
            </w:r>
            <w:r w:rsidR="004A060D" w:rsidRPr="00841873">
              <w:rPr>
                <w:bCs/>
                <w:color w:val="000000" w:themeColor="text1"/>
              </w:rPr>
              <w:t xml:space="preserve">, including preparing for trustee meetings and support to the Company Secretary with agendas, </w:t>
            </w:r>
            <w:proofErr w:type="gramStart"/>
            <w:r w:rsidR="004A060D" w:rsidRPr="00841873">
              <w:rPr>
                <w:bCs/>
                <w:color w:val="000000" w:themeColor="text1"/>
              </w:rPr>
              <w:t>papers</w:t>
            </w:r>
            <w:proofErr w:type="gramEnd"/>
            <w:r w:rsidR="004A060D" w:rsidRPr="00841873">
              <w:rPr>
                <w:bCs/>
                <w:color w:val="000000" w:themeColor="text1"/>
              </w:rPr>
              <w:t xml:space="preserve"> and minutes.</w:t>
            </w:r>
          </w:p>
          <w:p w14:paraId="021A8E85" w14:textId="1746F0EA" w:rsidR="00863CBF" w:rsidRPr="00841873" w:rsidRDefault="00C676A0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Manage and prioritize tasks to ensure the CEO's time is utili</w:t>
            </w:r>
            <w:r w:rsidR="00F83ED3" w:rsidRPr="00841873">
              <w:rPr>
                <w:bCs/>
                <w:color w:val="000000" w:themeColor="text1"/>
              </w:rPr>
              <w:t>s</w:t>
            </w:r>
            <w:r w:rsidRPr="00841873">
              <w:rPr>
                <w:bCs/>
                <w:color w:val="000000" w:themeColor="text1"/>
              </w:rPr>
              <w:t>ed efficiently.</w:t>
            </w:r>
          </w:p>
          <w:p w14:paraId="6F6A4218" w14:textId="77777777" w:rsidR="009813DF" w:rsidRDefault="00465A39" w:rsidP="009813D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Provide critical decision support by conducting thorough research, preparing briefing materials, and offering insights on key issues.</w:t>
            </w:r>
            <w:r w:rsidR="009813DF" w:rsidRPr="00841873">
              <w:rPr>
                <w:bCs/>
                <w:color w:val="000000" w:themeColor="text1"/>
              </w:rPr>
              <w:t xml:space="preserve"> </w:t>
            </w:r>
          </w:p>
          <w:p w14:paraId="79A19479" w14:textId="2DC8FEE0" w:rsidR="00863CBF" w:rsidRPr="009813DF" w:rsidRDefault="009813DF" w:rsidP="009813D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Handle travel logistics, including booking flights, train tickets, accommodation, and preparing itineraries.</w:t>
            </w:r>
          </w:p>
          <w:p w14:paraId="19ED27AC" w14:textId="1CC44276" w:rsidR="00863CBF" w:rsidRPr="00841873" w:rsidRDefault="00465A39" w:rsidP="00841873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Handle sensitive and confidential information with the utmost discretion and professionalism.</w:t>
            </w:r>
          </w:p>
          <w:p w14:paraId="0F4BDE8A" w14:textId="39F882AC" w:rsidR="00465A39" w:rsidRDefault="00465A39" w:rsidP="00863CB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Prioriti</w:t>
            </w:r>
            <w:r w:rsidR="006F0C66" w:rsidRPr="00841873">
              <w:rPr>
                <w:bCs/>
                <w:color w:val="000000" w:themeColor="text1"/>
              </w:rPr>
              <w:t>s</w:t>
            </w:r>
            <w:r w:rsidRPr="00841873">
              <w:rPr>
                <w:bCs/>
                <w:color w:val="000000" w:themeColor="text1"/>
              </w:rPr>
              <w:t>e tasks and coordinate projects to align with the CEO's goals and objectives.</w:t>
            </w:r>
          </w:p>
          <w:p w14:paraId="74666E82" w14:textId="77777777" w:rsidR="00841873" w:rsidRDefault="00841873" w:rsidP="00841873">
            <w:pPr>
              <w:pStyle w:val="ListParagraph"/>
              <w:rPr>
                <w:bCs/>
                <w:color w:val="000000" w:themeColor="text1"/>
              </w:rPr>
            </w:pPr>
          </w:p>
          <w:p w14:paraId="701BC521" w14:textId="79890FC4" w:rsidR="00841873" w:rsidRDefault="00841873" w:rsidP="00841873">
            <w:pPr>
              <w:pStyle w:val="MediumGrid1-Accent21"/>
              <w:ind w:left="0"/>
              <w:rPr>
                <w:b/>
              </w:rPr>
            </w:pPr>
            <w:r>
              <w:rPr>
                <w:b/>
              </w:rPr>
              <w:t>Comm</w:t>
            </w:r>
            <w:r w:rsidR="00E660DC">
              <w:rPr>
                <w:b/>
              </w:rPr>
              <w:t xml:space="preserve">unications and </w:t>
            </w:r>
            <w:r>
              <w:rPr>
                <w:b/>
              </w:rPr>
              <w:t>Marketing</w:t>
            </w:r>
            <w:r w:rsidRPr="00841873">
              <w:rPr>
                <w:b/>
              </w:rPr>
              <w:t xml:space="preserve"> Responsibilities</w:t>
            </w:r>
            <w:r w:rsidR="009813DF">
              <w:rPr>
                <w:b/>
              </w:rPr>
              <w:t>:</w:t>
            </w:r>
          </w:p>
          <w:p w14:paraId="439C9C60" w14:textId="77777777" w:rsidR="009813DF" w:rsidRPr="00841873" w:rsidRDefault="009813DF" w:rsidP="00841873">
            <w:pPr>
              <w:pStyle w:val="MediumGrid1-Accent21"/>
              <w:ind w:left="0"/>
              <w:rPr>
                <w:bCs/>
                <w:color w:val="000000" w:themeColor="text1"/>
              </w:rPr>
            </w:pPr>
          </w:p>
          <w:p w14:paraId="1EFA9F01" w14:textId="22282866" w:rsidR="00A376CF" w:rsidRPr="009813DF" w:rsidRDefault="00FD07D8" w:rsidP="009813D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Collaborate on the creation of engaging content for various communication channels, maintaining a consistent and impactful organizational voice.</w:t>
            </w:r>
          </w:p>
          <w:p w14:paraId="29362827" w14:textId="4996F2FD" w:rsidR="00A376CF" w:rsidRPr="009813DF" w:rsidRDefault="00FD07D8" w:rsidP="009813D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 xml:space="preserve">Monitor and curate content for the </w:t>
            </w:r>
            <w:r w:rsidR="00AD59CF" w:rsidRPr="00841873">
              <w:rPr>
                <w:bCs/>
                <w:color w:val="000000" w:themeColor="text1"/>
              </w:rPr>
              <w:t xml:space="preserve">Mission </w:t>
            </w:r>
            <w:r w:rsidR="002513C1" w:rsidRPr="00841873">
              <w:rPr>
                <w:bCs/>
                <w:color w:val="000000" w:themeColor="text1"/>
              </w:rPr>
              <w:t>Community’s</w:t>
            </w:r>
            <w:r w:rsidRPr="00841873">
              <w:rPr>
                <w:bCs/>
                <w:color w:val="000000" w:themeColor="text1"/>
              </w:rPr>
              <w:t xml:space="preserve"> </w:t>
            </w:r>
            <w:r w:rsidR="002513C1" w:rsidRPr="00841873">
              <w:rPr>
                <w:bCs/>
                <w:color w:val="000000" w:themeColor="text1"/>
              </w:rPr>
              <w:t xml:space="preserve">corporate </w:t>
            </w:r>
            <w:r w:rsidRPr="00841873">
              <w:rPr>
                <w:bCs/>
                <w:color w:val="000000" w:themeColor="text1"/>
              </w:rPr>
              <w:t>media platforms, ensuring alignment with strategic communication goals.</w:t>
            </w:r>
            <w:r w:rsidR="002513C1" w:rsidRPr="00841873">
              <w:rPr>
                <w:bCs/>
                <w:color w:val="000000" w:themeColor="text1"/>
              </w:rPr>
              <w:t xml:space="preserve">  Cultivate and maintain positive relationships with media outlets and respond to media inquiries, elevating the charity's profile.</w:t>
            </w:r>
          </w:p>
          <w:p w14:paraId="588105CF" w14:textId="4891646F" w:rsidR="00A376CF" w:rsidRPr="009813DF" w:rsidRDefault="00FD07D8" w:rsidP="009813DF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lastRenderedPageBreak/>
              <w:t xml:space="preserve">Play a key role in planning and executing </w:t>
            </w:r>
            <w:r w:rsidR="00AD59CF" w:rsidRPr="00841873">
              <w:rPr>
                <w:bCs/>
                <w:color w:val="000000" w:themeColor="text1"/>
              </w:rPr>
              <w:t xml:space="preserve">MC </w:t>
            </w:r>
            <w:r w:rsidRPr="00841873">
              <w:rPr>
                <w:bCs/>
                <w:color w:val="000000" w:themeColor="text1"/>
              </w:rPr>
              <w:t>events, including conferences and outreach programs.</w:t>
            </w:r>
          </w:p>
          <w:p w14:paraId="69348871" w14:textId="6360F95E" w:rsidR="00954EAD" w:rsidRPr="00841873" w:rsidRDefault="00FD07D8" w:rsidP="008F51E2">
            <w:pPr>
              <w:pStyle w:val="MediumGrid1-Accent21"/>
              <w:numPr>
                <w:ilvl w:val="0"/>
                <w:numId w:val="18"/>
              </w:numPr>
              <w:ind w:left="365" w:hanging="365"/>
              <w:rPr>
                <w:bCs/>
                <w:color w:val="000000" w:themeColor="text1"/>
              </w:rPr>
            </w:pPr>
            <w:r w:rsidRPr="00841873">
              <w:rPr>
                <w:bCs/>
                <w:color w:val="000000" w:themeColor="text1"/>
              </w:rPr>
              <w:t>Ensure a cohesive and powerful organi</w:t>
            </w:r>
            <w:r w:rsidR="00573F75" w:rsidRPr="00841873">
              <w:rPr>
                <w:bCs/>
                <w:color w:val="000000" w:themeColor="text1"/>
              </w:rPr>
              <w:t>s</w:t>
            </w:r>
            <w:r w:rsidRPr="00841873">
              <w:rPr>
                <w:bCs/>
                <w:color w:val="000000" w:themeColor="text1"/>
              </w:rPr>
              <w:t>ational brand across all communication materials and platforms.</w:t>
            </w:r>
          </w:p>
        </w:tc>
      </w:tr>
      <w:tr w:rsidR="0079564E" w14:paraId="6934887C" w14:textId="77777777" w:rsidTr="0001269C"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48873" w14:textId="11FE8ED9" w:rsidR="0079564E" w:rsidRDefault="00491B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69348874" w14:textId="77777777" w:rsidR="0079564E" w:rsidRDefault="0079564E">
            <w:pPr>
              <w:rPr>
                <w:b/>
                <w:bCs/>
              </w:rPr>
            </w:pPr>
            <w:r>
              <w:rPr>
                <w:b/>
                <w:bCs/>
              </w:rPr>
              <w:t>Essential Knowledge, Skills &amp; Experience</w:t>
            </w:r>
          </w:p>
          <w:p w14:paraId="69348875" w14:textId="77777777" w:rsidR="0079564E" w:rsidRDefault="0079564E">
            <w:pPr>
              <w:rPr>
                <w:b/>
                <w:bCs/>
              </w:rPr>
            </w:pPr>
          </w:p>
        </w:tc>
        <w:tc>
          <w:tcPr>
            <w:tcW w:w="7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E207" w14:textId="2EEF9EB1" w:rsidR="00946ABF" w:rsidRDefault="0079564E" w:rsidP="00D57B17">
            <w:pPr>
              <w:numPr>
                <w:ilvl w:val="0"/>
                <w:numId w:val="2"/>
              </w:numPr>
              <w:ind w:left="360"/>
            </w:pPr>
            <w:r>
              <w:t xml:space="preserve">Motivated self-starter with a commitment to beneficiary care and the ability to work co-operatively within an integrated </w:t>
            </w:r>
            <w:r w:rsidR="0079307B">
              <w:t xml:space="preserve">small </w:t>
            </w:r>
            <w:r>
              <w:t xml:space="preserve">team dedicated to achieving </w:t>
            </w:r>
            <w:r w:rsidR="005F7BA2">
              <w:t>successful outcomes for beneficiaries</w:t>
            </w:r>
            <w:r w:rsidR="0079307B">
              <w:t>.</w:t>
            </w:r>
          </w:p>
          <w:p w14:paraId="69B9770E" w14:textId="74962C3D" w:rsidR="00946ABF" w:rsidRDefault="00946ABF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Proven experience as an executive or administrative assistant, with a track record of providing high-level support</w:t>
            </w:r>
            <w:r w:rsidR="00BB0BAA">
              <w:t>, minute/ note taking and report writing.</w:t>
            </w:r>
          </w:p>
          <w:p w14:paraId="342EF970" w14:textId="40D13A22" w:rsidR="00946ABF" w:rsidRDefault="00946ABF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 xml:space="preserve">Strong </w:t>
            </w:r>
            <w:r w:rsidR="00F5374E">
              <w:t xml:space="preserve">organisational and </w:t>
            </w:r>
            <w:r>
              <w:t>communication skills with the ability to draft clear and compelling content.</w:t>
            </w:r>
          </w:p>
          <w:p w14:paraId="35468E33" w14:textId="6BDB317D" w:rsidR="00261A97" w:rsidRDefault="00261A97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Knowledge and understanding of project management processes.</w:t>
            </w:r>
          </w:p>
          <w:p w14:paraId="6A20B18B" w14:textId="1403A004" w:rsidR="00BB0BAA" w:rsidRDefault="00BB0BAA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Experience in stakeholder management across a broad range of stakeholders</w:t>
            </w:r>
            <w:r w:rsidR="00782184">
              <w:t xml:space="preserve"> and audiences.</w:t>
            </w:r>
          </w:p>
          <w:p w14:paraId="2FBCA146" w14:textId="77777777" w:rsidR="00946ABF" w:rsidRDefault="00946ABF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Familiarity with social media platforms and content creation.</w:t>
            </w:r>
          </w:p>
          <w:p w14:paraId="410441BA" w14:textId="48AA0342" w:rsidR="00946ABF" w:rsidRDefault="00946ABF" w:rsidP="00D57B17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Exceptional organi</w:t>
            </w:r>
            <w:r w:rsidR="0079307B">
              <w:t>s</w:t>
            </w:r>
            <w:r>
              <w:t>ational and multitasking abilities.</w:t>
            </w:r>
          </w:p>
          <w:p w14:paraId="6934887B" w14:textId="16AD02F2" w:rsidR="00946ABF" w:rsidRDefault="00946ABF" w:rsidP="00905878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Proficiency in Microsoft Office Suite and other relevant tools.</w:t>
            </w:r>
          </w:p>
        </w:tc>
      </w:tr>
      <w:tr w:rsidR="0079564E" w14:paraId="69348884" w14:textId="77777777" w:rsidTr="0001269C"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4887D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7E" w14:textId="77777777" w:rsidR="0079564E" w:rsidRDefault="0079564E"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48880" w14:textId="3290593C" w:rsidR="0079564E" w:rsidRDefault="0079564E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A knowledge of Salesforce CRM </w:t>
            </w:r>
            <w:r w:rsidR="005F7BA2">
              <w:rPr>
                <w:bCs/>
              </w:rPr>
              <w:t>or similar</w:t>
            </w:r>
          </w:p>
          <w:p w14:paraId="66BC2F08" w14:textId="73B48239" w:rsidR="00D47786" w:rsidRDefault="00D47786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 knowledge of GDPR</w:t>
            </w:r>
          </w:p>
          <w:p w14:paraId="69348883" w14:textId="04CFAA7E" w:rsidR="0079564E" w:rsidRPr="0079307B" w:rsidRDefault="0079564E" w:rsidP="0079307B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 knowledge of the mi</w:t>
            </w:r>
            <w:r w:rsidR="005F7BA2">
              <w:rPr>
                <w:bCs/>
              </w:rPr>
              <w:t xml:space="preserve">litary (serving or veteran, </w:t>
            </w:r>
            <w:r>
              <w:rPr>
                <w:bCs/>
              </w:rPr>
              <w:t>relative or own prior service)</w:t>
            </w:r>
          </w:p>
        </w:tc>
      </w:tr>
      <w:tr w:rsidR="0079564E" w14:paraId="69348897" w14:textId="77777777" w:rsidTr="0001269C"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48885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86" w14:textId="77777777" w:rsidR="0079564E" w:rsidRDefault="0079564E">
            <w:pPr>
              <w:rPr>
                <w:b/>
                <w:bCs/>
              </w:rPr>
            </w:pPr>
            <w:r>
              <w:rPr>
                <w:b/>
                <w:bCs/>
              </w:rPr>
              <w:t>Key Competencies &amp; Behaviours</w:t>
            </w:r>
          </w:p>
          <w:p w14:paraId="69348887" w14:textId="77777777" w:rsidR="0079564E" w:rsidRDefault="0079564E">
            <w:pPr>
              <w:rPr>
                <w:b/>
                <w:bCs/>
              </w:rPr>
            </w:pPr>
          </w:p>
        </w:tc>
        <w:tc>
          <w:tcPr>
            <w:tcW w:w="7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48889" w14:textId="2DCC69D5" w:rsidR="0079564E" w:rsidRDefault="0079564E">
            <w:pPr>
              <w:numPr>
                <w:ilvl w:val="0"/>
                <w:numId w:val="1"/>
              </w:numPr>
            </w:pPr>
            <w:r>
              <w:t>Demonstrates the ability to build a rapport quickly and to understand needs, wants and expectations</w:t>
            </w:r>
            <w:r w:rsidR="0079307B">
              <w:t>.</w:t>
            </w:r>
          </w:p>
          <w:p w14:paraId="6934888A" w14:textId="54A5E302" w:rsidR="0079564E" w:rsidRDefault="0079564E">
            <w:pPr>
              <w:numPr>
                <w:ilvl w:val="0"/>
                <w:numId w:val="1"/>
              </w:numPr>
            </w:pPr>
            <w:r>
              <w:t>Displays a positive, empathetic, patient, polite and friendly manner</w:t>
            </w:r>
            <w:r w:rsidR="0079307B">
              <w:t>.</w:t>
            </w:r>
          </w:p>
          <w:p w14:paraId="6934888B" w14:textId="7B02A222" w:rsidR="0079564E" w:rsidRDefault="0079564E">
            <w:pPr>
              <w:numPr>
                <w:ilvl w:val="0"/>
                <w:numId w:val="1"/>
              </w:numPr>
            </w:pPr>
            <w:r>
              <w:t>Manages challenging situations in a calm and appropriate manner</w:t>
            </w:r>
            <w:r w:rsidR="0079307B">
              <w:t>.</w:t>
            </w:r>
          </w:p>
          <w:p w14:paraId="6934888C" w14:textId="2F12ED76" w:rsidR="0079564E" w:rsidRDefault="0079564E">
            <w:pPr>
              <w:numPr>
                <w:ilvl w:val="0"/>
                <w:numId w:val="1"/>
              </w:numPr>
            </w:pPr>
            <w:r>
              <w:t>Ability to remain calm under pressure</w:t>
            </w:r>
            <w:r w:rsidR="0079307B">
              <w:t>.</w:t>
            </w:r>
          </w:p>
          <w:p w14:paraId="6934888D" w14:textId="042C8C21" w:rsidR="0079564E" w:rsidRDefault="0079564E">
            <w:pPr>
              <w:numPr>
                <w:ilvl w:val="0"/>
                <w:numId w:val="1"/>
              </w:numPr>
            </w:pPr>
            <w:r>
              <w:t xml:space="preserve">Displays the highest levels of integrity, </w:t>
            </w:r>
            <w:proofErr w:type="gramStart"/>
            <w:r>
              <w:t>confidentiality</w:t>
            </w:r>
            <w:proofErr w:type="gramEnd"/>
            <w:r>
              <w:t xml:space="preserve"> and commitment</w:t>
            </w:r>
            <w:r w:rsidR="0079307B">
              <w:t>.</w:t>
            </w:r>
          </w:p>
          <w:p w14:paraId="6934888E" w14:textId="3C0893AC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t>Responds quickly to changing demands and demonstrates strong skills in prioritisation and time management</w:t>
            </w:r>
            <w:r w:rsidR="0079307B">
              <w:t>.</w:t>
            </w:r>
          </w:p>
          <w:p w14:paraId="6934888F" w14:textId="3016047A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t>Able to work within a range of environments and working cultures, adapting personal style accordingly</w:t>
            </w:r>
            <w:r w:rsidR="0079307B">
              <w:t>.</w:t>
            </w:r>
          </w:p>
          <w:p w14:paraId="69348890" w14:textId="1F42B671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t>Able to analyse information quickly and communicate in a concise and articulate manner</w:t>
            </w:r>
            <w:r w:rsidR="0079307B">
              <w:t>.</w:t>
            </w:r>
          </w:p>
          <w:p w14:paraId="69348892" w14:textId="40709B96" w:rsidR="0079564E" w:rsidRDefault="0079564E">
            <w:pPr>
              <w:numPr>
                <w:ilvl w:val="0"/>
                <w:numId w:val="1"/>
              </w:numPr>
            </w:pPr>
            <w:r>
              <w:t>Demonstrates attention to detail in all aspects of work</w:t>
            </w:r>
            <w:r w:rsidR="0079307B">
              <w:t>.</w:t>
            </w:r>
          </w:p>
          <w:p w14:paraId="69348893" w14:textId="3B0D8D61" w:rsidR="0079564E" w:rsidRDefault="0079564E">
            <w:pPr>
              <w:numPr>
                <w:ilvl w:val="0"/>
                <w:numId w:val="1"/>
              </w:numPr>
            </w:pPr>
            <w:r>
              <w:t>Ability to work as part of a team and be a flexible team player</w:t>
            </w:r>
            <w:r w:rsidR="0079307B">
              <w:t>.</w:t>
            </w:r>
          </w:p>
          <w:p w14:paraId="69348895" w14:textId="13F359A7" w:rsidR="0079564E" w:rsidRDefault="0079564E">
            <w:pPr>
              <w:numPr>
                <w:ilvl w:val="0"/>
                <w:numId w:val="1"/>
              </w:numPr>
            </w:pPr>
            <w:r>
              <w:t>Flexible re. hours of work</w:t>
            </w:r>
            <w:r w:rsidR="0079307B">
              <w:t>.</w:t>
            </w:r>
          </w:p>
          <w:p w14:paraId="69348896" w14:textId="0DAF0DF8" w:rsidR="00342558" w:rsidRDefault="0079564E" w:rsidP="00D81CCF">
            <w:pPr>
              <w:numPr>
                <w:ilvl w:val="0"/>
                <w:numId w:val="1"/>
              </w:numPr>
            </w:pPr>
            <w:r>
              <w:t>Prepared to travel and attend weekend events away from home at various motorsport locations throughout the UK</w:t>
            </w:r>
            <w:r w:rsidR="0079307B">
              <w:t>.</w:t>
            </w:r>
          </w:p>
        </w:tc>
      </w:tr>
      <w:tr w:rsidR="00B052B6" w14:paraId="0473B295" w14:textId="77777777" w:rsidTr="0001269C"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173EB6" w14:textId="606185FC" w:rsidR="00B052B6" w:rsidRDefault="00B052B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T&amp;Cs</w:t>
            </w:r>
          </w:p>
        </w:tc>
        <w:tc>
          <w:tcPr>
            <w:tcW w:w="7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361A9" w14:textId="77777777" w:rsidR="00B052B6" w:rsidRDefault="00B052B6" w:rsidP="00B052B6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Full time contract</w:t>
            </w:r>
          </w:p>
          <w:p w14:paraId="493FD1EA" w14:textId="59F06243" w:rsidR="00322E10" w:rsidRDefault="008C7EF2" w:rsidP="00322E10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Workplace Pension Scheme</w:t>
            </w:r>
          </w:p>
          <w:p w14:paraId="41CD84FD" w14:textId="5DE553F1" w:rsidR="00B929D1" w:rsidRDefault="00C90DD1" w:rsidP="00D81CCF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Flexible working between Wantage</w:t>
            </w:r>
            <w:r w:rsidR="00CE0755">
              <w:t xml:space="preserve"> and Newbury</w:t>
            </w:r>
          </w:p>
        </w:tc>
      </w:tr>
    </w:tbl>
    <w:p w14:paraId="69348898" w14:textId="01FCFA0F" w:rsidR="0079564E" w:rsidRDefault="0079564E"/>
    <w:p w14:paraId="6111C3B9" w14:textId="77777777" w:rsidR="0099218C" w:rsidRDefault="0099218C"/>
    <w:sectPr w:rsidR="0099218C">
      <w:pgSz w:w="11906" w:h="16838"/>
      <w:pgMar w:top="1440" w:right="1440" w:bottom="1440" w:left="1165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A79A664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434338"/>
    <w:multiLevelType w:val="hybridMultilevel"/>
    <w:tmpl w:val="10D4F5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F14CD"/>
    <w:multiLevelType w:val="hybridMultilevel"/>
    <w:tmpl w:val="7E169F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B2A48"/>
    <w:multiLevelType w:val="hybridMultilevel"/>
    <w:tmpl w:val="715C59C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04560"/>
    <w:multiLevelType w:val="hybridMultilevel"/>
    <w:tmpl w:val="E444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3072"/>
    <w:multiLevelType w:val="hybridMultilevel"/>
    <w:tmpl w:val="376A293C"/>
    <w:lvl w:ilvl="0" w:tplc="ED76695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4077"/>
    <w:multiLevelType w:val="hybridMultilevel"/>
    <w:tmpl w:val="39DE6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418C5"/>
    <w:multiLevelType w:val="hybridMultilevel"/>
    <w:tmpl w:val="6C1CC6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A6BD8"/>
    <w:multiLevelType w:val="hybridMultilevel"/>
    <w:tmpl w:val="46024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426AC"/>
    <w:multiLevelType w:val="hybridMultilevel"/>
    <w:tmpl w:val="88A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56B97"/>
    <w:multiLevelType w:val="hybridMultilevel"/>
    <w:tmpl w:val="AB50B50E"/>
    <w:lvl w:ilvl="0" w:tplc="BAEA5636">
      <w:start w:val="9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00DF"/>
    <w:multiLevelType w:val="hybridMultilevel"/>
    <w:tmpl w:val="55B443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43ACB"/>
    <w:multiLevelType w:val="hybridMultilevel"/>
    <w:tmpl w:val="9E42D69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E86E90"/>
    <w:multiLevelType w:val="hybridMultilevel"/>
    <w:tmpl w:val="B574A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14024"/>
    <w:multiLevelType w:val="hybridMultilevel"/>
    <w:tmpl w:val="E08E449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04757F"/>
    <w:multiLevelType w:val="hybridMultilevel"/>
    <w:tmpl w:val="932C7BA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372B04"/>
    <w:multiLevelType w:val="hybridMultilevel"/>
    <w:tmpl w:val="5B3A2ACC"/>
    <w:lvl w:ilvl="0" w:tplc="745C4F36">
      <w:start w:val="1"/>
      <w:numFmt w:val="upp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A5D91"/>
    <w:multiLevelType w:val="hybridMultilevel"/>
    <w:tmpl w:val="797CF262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104D09"/>
    <w:multiLevelType w:val="multilevel"/>
    <w:tmpl w:val="A21A70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930E84"/>
    <w:multiLevelType w:val="multilevel"/>
    <w:tmpl w:val="5038D9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1954713">
    <w:abstractNumId w:val="0"/>
  </w:num>
  <w:num w:numId="2" w16cid:durableId="1274557883">
    <w:abstractNumId w:val="1"/>
  </w:num>
  <w:num w:numId="3" w16cid:durableId="1988319910">
    <w:abstractNumId w:val="2"/>
  </w:num>
  <w:num w:numId="4" w16cid:durableId="2062703288">
    <w:abstractNumId w:val="3"/>
  </w:num>
  <w:num w:numId="5" w16cid:durableId="1209685527">
    <w:abstractNumId w:val="4"/>
  </w:num>
  <w:num w:numId="6" w16cid:durableId="1473136062">
    <w:abstractNumId w:val="17"/>
  </w:num>
  <w:num w:numId="7" w16cid:durableId="1574852911">
    <w:abstractNumId w:val="8"/>
  </w:num>
  <w:num w:numId="8" w16cid:durableId="1261447497">
    <w:abstractNumId w:val="23"/>
  </w:num>
  <w:num w:numId="9" w16cid:durableId="795215541">
    <w:abstractNumId w:val="22"/>
  </w:num>
  <w:num w:numId="10" w16cid:durableId="1304233010">
    <w:abstractNumId w:val="16"/>
  </w:num>
  <w:num w:numId="11" w16cid:durableId="504589955">
    <w:abstractNumId w:val="21"/>
  </w:num>
  <w:num w:numId="12" w16cid:durableId="20475601">
    <w:abstractNumId w:val="7"/>
  </w:num>
  <w:num w:numId="13" w16cid:durableId="395711714">
    <w:abstractNumId w:val="9"/>
  </w:num>
  <w:num w:numId="14" w16cid:durableId="1357078293">
    <w:abstractNumId w:val="20"/>
  </w:num>
  <w:num w:numId="15" w16cid:durableId="430592995">
    <w:abstractNumId w:val="14"/>
  </w:num>
  <w:num w:numId="16" w16cid:durableId="527135193">
    <w:abstractNumId w:val="6"/>
  </w:num>
  <w:num w:numId="17" w16cid:durableId="704333467">
    <w:abstractNumId w:val="15"/>
  </w:num>
  <w:num w:numId="18" w16cid:durableId="302122991">
    <w:abstractNumId w:val="10"/>
  </w:num>
  <w:num w:numId="19" w16cid:durableId="649480786">
    <w:abstractNumId w:val="18"/>
  </w:num>
  <w:num w:numId="20" w16cid:durableId="146166391">
    <w:abstractNumId w:val="19"/>
  </w:num>
  <w:num w:numId="21" w16cid:durableId="1289971714">
    <w:abstractNumId w:val="5"/>
  </w:num>
  <w:num w:numId="22" w16cid:durableId="72747312">
    <w:abstractNumId w:val="11"/>
  </w:num>
  <w:num w:numId="23" w16cid:durableId="1893269748">
    <w:abstractNumId w:val="12"/>
  </w:num>
  <w:num w:numId="24" w16cid:durableId="1745494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C"/>
    <w:rsid w:val="00006738"/>
    <w:rsid w:val="0001269C"/>
    <w:rsid w:val="000211C4"/>
    <w:rsid w:val="0006280E"/>
    <w:rsid w:val="000A5920"/>
    <w:rsid w:val="000B1747"/>
    <w:rsid w:val="000E56D3"/>
    <w:rsid w:val="000F0E55"/>
    <w:rsid w:val="00122241"/>
    <w:rsid w:val="001563B2"/>
    <w:rsid w:val="00203DF1"/>
    <w:rsid w:val="002513C1"/>
    <w:rsid w:val="00261A97"/>
    <w:rsid w:val="00261B1D"/>
    <w:rsid w:val="002A6910"/>
    <w:rsid w:val="00304AA6"/>
    <w:rsid w:val="00322E10"/>
    <w:rsid w:val="00342558"/>
    <w:rsid w:val="003C274C"/>
    <w:rsid w:val="00465A39"/>
    <w:rsid w:val="00491B05"/>
    <w:rsid w:val="004A0039"/>
    <w:rsid w:val="004A060D"/>
    <w:rsid w:val="004B5451"/>
    <w:rsid w:val="00512D1B"/>
    <w:rsid w:val="00573F75"/>
    <w:rsid w:val="005F1F22"/>
    <w:rsid w:val="005F7BA2"/>
    <w:rsid w:val="00690D6A"/>
    <w:rsid w:val="006B040F"/>
    <w:rsid w:val="006F0C66"/>
    <w:rsid w:val="007315E3"/>
    <w:rsid w:val="007350E8"/>
    <w:rsid w:val="00746ACB"/>
    <w:rsid w:val="00782184"/>
    <w:rsid w:val="0079307B"/>
    <w:rsid w:val="0079564E"/>
    <w:rsid w:val="007C4637"/>
    <w:rsid w:val="007F01D5"/>
    <w:rsid w:val="00841873"/>
    <w:rsid w:val="00846B66"/>
    <w:rsid w:val="00853A5D"/>
    <w:rsid w:val="00863CBF"/>
    <w:rsid w:val="008C7EF2"/>
    <w:rsid w:val="008F51E2"/>
    <w:rsid w:val="00905878"/>
    <w:rsid w:val="0091675D"/>
    <w:rsid w:val="00946ABF"/>
    <w:rsid w:val="00954EAD"/>
    <w:rsid w:val="009763B9"/>
    <w:rsid w:val="009813DF"/>
    <w:rsid w:val="009860C3"/>
    <w:rsid w:val="0099218C"/>
    <w:rsid w:val="009E6BE1"/>
    <w:rsid w:val="00A376CF"/>
    <w:rsid w:val="00A77AAA"/>
    <w:rsid w:val="00AD59CF"/>
    <w:rsid w:val="00B052B6"/>
    <w:rsid w:val="00B20094"/>
    <w:rsid w:val="00B929D1"/>
    <w:rsid w:val="00B94598"/>
    <w:rsid w:val="00BB0BAA"/>
    <w:rsid w:val="00BD3F07"/>
    <w:rsid w:val="00C02AA9"/>
    <w:rsid w:val="00C26A13"/>
    <w:rsid w:val="00C5004A"/>
    <w:rsid w:val="00C5749E"/>
    <w:rsid w:val="00C676A0"/>
    <w:rsid w:val="00C83C01"/>
    <w:rsid w:val="00C90DD1"/>
    <w:rsid w:val="00CB08DF"/>
    <w:rsid w:val="00CE0755"/>
    <w:rsid w:val="00D25D0D"/>
    <w:rsid w:val="00D47786"/>
    <w:rsid w:val="00D57B17"/>
    <w:rsid w:val="00D7490C"/>
    <w:rsid w:val="00D81CCF"/>
    <w:rsid w:val="00DA4D4F"/>
    <w:rsid w:val="00DC3D4F"/>
    <w:rsid w:val="00DF0C67"/>
    <w:rsid w:val="00E05F30"/>
    <w:rsid w:val="00E45511"/>
    <w:rsid w:val="00E639A1"/>
    <w:rsid w:val="00E6541B"/>
    <w:rsid w:val="00E660DC"/>
    <w:rsid w:val="00EB4771"/>
    <w:rsid w:val="00EE755B"/>
    <w:rsid w:val="00F40845"/>
    <w:rsid w:val="00F5374E"/>
    <w:rsid w:val="00F83ED3"/>
    <w:rsid w:val="00FB4A17"/>
    <w:rsid w:val="00FB5612"/>
    <w:rsid w:val="00FD07D8"/>
    <w:rsid w:val="00FF56B8"/>
    <w:rsid w:val="29D9872C"/>
    <w:rsid w:val="36003990"/>
    <w:rsid w:val="63EDBCA5"/>
    <w:rsid w:val="78319D96"/>
    <w:rsid w:val="7DF7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48856"/>
  <w14:defaultImageDpi w14:val="32767"/>
  <w15:chartTrackingRefBased/>
  <w15:docId w15:val="{1EDA3F69-B54D-4F6E-93AA-F272793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WW-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72"/>
    <w:qFormat/>
    <w:rsid w:val="00B052B6"/>
    <w:pPr>
      <w:ind w:left="720"/>
      <w:contextualSpacing/>
    </w:pPr>
  </w:style>
  <w:style w:type="table" w:styleId="TableGrid">
    <w:name w:val="Table Grid"/>
    <w:basedOn w:val="TableNormal"/>
    <w:uiPriority w:val="39"/>
    <w:rsid w:val="0099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2E76974684C419CBD3D219171D9BB" ma:contentTypeVersion="16" ma:contentTypeDescription="Create a new document." ma:contentTypeScope="" ma:versionID="3028ddf21a30288892d1785d84d40c56">
  <xsd:schema xmlns:xsd="http://www.w3.org/2001/XMLSchema" xmlns:xs="http://www.w3.org/2001/XMLSchema" xmlns:p="http://schemas.microsoft.com/office/2006/metadata/properties" xmlns:ns2="f93b04d3-3fad-4c45-85fa-105f2597bfae" xmlns:ns3="4efcc86a-898d-4077-86a8-b07780db6063" targetNamespace="http://schemas.microsoft.com/office/2006/metadata/properties" ma:root="true" ma:fieldsID="249a1a05efe3453e9738abc2fee01c2f" ns2:_="" ns3:_="">
    <xsd:import namespace="f93b04d3-3fad-4c45-85fa-105f2597bfae"/>
    <xsd:import namespace="4efcc86a-898d-4077-86a8-b07780db6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04d3-3fad-4c45-85fa-105f2597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c8e811-0fb2-4007-ba47-546595c8b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c86a-898d-4077-86a8-b07780db6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83354-aaf4-44e2-bf96-25f1a04c6460}" ma:internalName="TaxCatchAll" ma:showField="CatchAllData" ma:web="4efcc86a-898d-4077-86a8-b07780db6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cc86a-898d-4077-86a8-b07780db6063">
      <UserInfo>
        <DisplayName/>
        <AccountId xsi:nil="true"/>
        <AccountType/>
      </UserInfo>
    </SharedWithUsers>
    <lcf76f155ced4ddcb4097134ff3c332f xmlns="f93b04d3-3fad-4c45-85fa-105f2597bfae">
      <Terms xmlns="http://schemas.microsoft.com/office/infopath/2007/PartnerControls"/>
    </lcf76f155ced4ddcb4097134ff3c332f>
    <TaxCatchAll xmlns="4efcc86a-898d-4077-86a8-b07780db6063" xsi:nil="true"/>
  </documentManagement>
</p:properties>
</file>

<file path=customXml/itemProps1.xml><?xml version="1.0" encoding="utf-8"?>
<ds:datastoreItem xmlns:ds="http://schemas.openxmlformats.org/officeDocument/2006/customXml" ds:itemID="{2BD5D533-3A3F-49BE-AF5E-4B561B1FB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04d3-3fad-4c45-85fa-105f2597bfae"/>
    <ds:schemaRef ds:uri="4efcc86a-898d-4077-86a8-b07780db6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F69CF-BB51-4A29-85B7-52FE4EA73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AB10E-807D-49C6-ABC5-204BC842E4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efcc86a-898d-4077-86a8-b07780db6063"/>
    <ds:schemaRef ds:uri="f93b04d3-3fad-4c45-85fa-105f2597bfa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cbrowne</dc:creator>
  <cp:keywords/>
  <cp:lastModifiedBy>Andy Brown</cp:lastModifiedBy>
  <cp:revision>58</cp:revision>
  <cp:lastPrinted>2013-11-11T16:59:00Z</cp:lastPrinted>
  <dcterms:created xsi:type="dcterms:W3CDTF">2023-12-18T13:06:00Z</dcterms:created>
  <dcterms:modified xsi:type="dcterms:W3CDTF">2024-01-03T18:20:00Z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RFEA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0x010100FA92E76974684C419CBD3D219171D9BB</vt:lpwstr>
  </property>
  <property fmtid="{D5CDD505-2E9C-101B-9397-08002B2CF9AE}" pid="10" name="Order">
    <vt:r8>23300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