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485"/>
        <w:gridCol w:w="2934"/>
        <w:gridCol w:w="4086"/>
      </w:tblGrid>
      <w:tr w:rsidR="00734806" w:rsidRPr="004D60C5" w14:paraId="5DE6E363" w14:textId="77777777" w:rsidTr="390FBF26">
        <w:trPr>
          <w:trHeight w:val="463"/>
        </w:trPr>
        <w:tc>
          <w:tcPr>
            <w:tcW w:w="10768" w:type="dxa"/>
            <w:gridSpan w:val="4"/>
            <w:tcBorders>
              <w:bottom w:val="single" w:sz="8" w:space="0" w:color="FFFFFF" w:themeColor="background1"/>
            </w:tcBorders>
            <w:shd w:val="clear" w:color="auto" w:fill="010961"/>
          </w:tcPr>
          <w:p w14:paraId="37875579" w14:textId="7BFE76C2" w:rsidR="00734806" w:rsidRPr="004D60C5" w:rsidRDefault="00734806" w:rsidP="00734806">
            <w:pPr>
              <w:spacing w:after="0" w:line="240" w:lineRule="auto"/>
              <w:jc w:val="center"/>
              <w:rPr>
                <w:rFonts w:ascii="Lexend" w:eastAsia="Calibri" w:hAnsi="Lexend" w:cstheme="minorHAnsi"/>
                <w:b/>
                <w:bCs/>
                <w:color w:val="FFFFFF" w:themeColor="background1"/>
                <w:sz w:val="28"/>
                <w:szCs w:val="28"/>
                <w:lang w:eastAsia="en-GB"/>
              </w:rPr>
            </w:pPr>
            <w:r w:rsidRPr="004D60C5">
              <w:rPr>
                <w:rFonts w:ascii="Lexend" w:eastAsia="Calibri" w:hAnsi="Lexend" w:cstheme="minorHAnsi"/>
                <w:b/>
                <w:bCs/>
                <w:color w:val="FFFFFF" w:themeColor="background1"/>
                <w:sz w:val="28"/>
                <w:szCs w:val="28"/>
                <w:lang w:eastAsia="en-GB"/>
              </w:rPr>
              <w:t>RNRMC Job Description</w:t>
            </w:r>
          </w:p>
        </w:tc>
      </w:tr>
      <w:tr w:rsidR="00AC0133" w:rsidRPr="004D60C5" w14:paraId="40D261DE" w14:textId="77777777" w:rsidTr="390FBF26">
        <w:trPr>
          <w:trHeight w:val="294"/>
        </w:trPr>
        <w:tc>
          <w:tcPr>
            <w:tcW w:w="6682" w:type="dxa"/>
            <w:gridSpan w:val="3"/>
            <w:tcBorders>
              <w:top w:val="single" w:sz="8" w:space="0" w:color="FFFFFF" w:themeColor="background1"/>
              <w:right w:val="single" w:sz="8" w:space="0" w:color="FFFFFF" w:themeColor="background1"/>
            </w:tcBorders>
            <w:shd w:val="clear" w:color="auto" w:fill="010961"/>
          </w:tcPr>
          <w:p w14:paraId="519A9114" w14:textId="3A9726DA" w:rsidR="00AC0133" w:rsidRPr="004D60C5" w:rsidRDefault="00AC0133" w:rsidP="00704E96">
            <w:pPr>
              <w:spacing w:after="0" w:line="240" w:lineRule="auto"/>
              <w:rPr>
                <w:rFonts w:ascii="Lexend" w:eastAsia="Times New Roman" w:hAnsi="Lexend" w:cstheme="minorHAnsi"/>
                <w:b/>
                <w:bCs/>
                <w:color w:val="FFFFFF" w:themeColor="background1"/>
                <w:sz w:val="20"/>
                <w:szCs w:val="20"/>
              </w:rPr>
            </w:pPr>
            <w:r w:rsidRPr="004D60C5">
              <w:rPr>
                <w:rFonts w:ascii="Lexend" w:eastAsia="Calibri" w:hAnsi="Lexend" w:cstheme="minorHAnsi"/>
                <w:b/>
                <w:bCs/>
                <w:color w:val="FFFFFF" w:themeColor="background1"/>
                <w:sz w:val="20"/>
                <w:szCs w:val="20"/>
                <w:lang w:eastAsia="en-GB"/>
              </w:rPr>
              <w:t>Job title</w:t>
            </w:r>
          </w:p>
        </w:tc>
        <w:tc>
          <w:tcPr>
            <w:tcW w:w="4086" w:type="dxa"/>
            <w:tcBorders>
              <w:top w:val="single" w:sz="8" w:space="0" w:color="FFFFFF" w:themeColor="background1"/>
              <w:left w:val="single" w:sz="8" w:space="0" w:color="FFFFFF" w:themeColor="background1"/>
            </w:tcBorders>
            <w:shd w:val="clear" w:color="auto" w:fill="010961"/>
          </w:tcPr>
          <w:p w14:paraId="27213A9D" w14:textId="412F45A6" w:rsidR="00AC0133" w:rsidRPr="004D60C5" w:rsidRDefault="00AC0133" w:rsidP="007F7B3E">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Responsible to</w:t>
            </w:r>
          </w:p>
        </w:tc>
      </w:tr>
      <w:tr w:rsidR="00AC0133" w:rsidRPr="004D60C5" w14:paraId="054F418D" w14:textId="77777777" w:rsidTr="390FBF26">
        <w:trPr>
          <w:trHeight w:val="527"/>
        </w:trPr>
        <w:tc>
          <w:tcPr>
            <w:tcW w:w="6682" w:type="dxa"/>
            <w:gridSpan w:val="3"/>
          </w:tcPr>
          <w:p w14:paraId="322E17EF" w14:textId="77777777" w:rsidR="00AC0133" w:rsidRPr="004D60C5" w:rsidRDefault="00AC0133" w:rsidP="007F7B3E">
            <w:pPr>
              <w:spacing w:after="0" w:line="240" w:lineRule="auto"/>
              <w:rPr>
                <w:rFonts w:ascii="Lexend" w:eastAsia="Times New Roman" w:hAnsi="Lexend" w:cstheme="minorHAnsi"/>
                <w:b/>
                <w:sz w:val="20"/>
                <w:szCs w:val="20"/>
              </w:rPr>
            </w:pPr>
          </w:p>
          <w:p w14:paraId="7D06BFF5" w14:textId="0618ED40" w:rsidR="00AC0133" w:rsidRPr="004D60C5" w:rsidRDefault="004B7EF0" w:rsidP="3B3F6BDC">
            <w:pPr>
              <w:spacing w:after="0" w:line="240" w:lineRule="auto"/>
              <w:rPr>
                <w:rFonts w:ascii="Lexend" w:hAnsi="Lexend" w:cstheme="minorHAnsi"/>
              </w:rPr>
            </w:pPr>
            <w:r w:rsidRPr="390FBF26">
              <w:rPr>
                <w:rFonts w:ascii="Lexend" w:eastAsia="Calibri" w:hAnsi="Lexend"/>
                <w:b/>
                <w:bCs/>
                <w:sz w:val="20"/>
                <w:szCs w:val="20"/>
                <w:lang w:eastAsia="en-GB"/>
              </w:rPr>
              <w:t>Director</w:t>
            </w:r>
            <w:r w:rsidR="00A77BCF" w:rsidRPr="390FBF26">
              <w:rPr>
                <w:rFonts w:ascii="Lexend" w:eastAsia="Calibri" w:hAnsi="Lexend"/>
                <w:b/>
                <w:bCs/>
                <w:sz w:val="20"/>
                <w:szCs w:val="20"/>
                <w:lang w:eastAsia="en-GB"/>
              </w:rPr>
              <w:t xml:space="preserve"> </w:t>
            </w:r>
            <w:r w:rsidR="00670253">
              <w:rPr>
                <w:rFonts w:ascii="Lexend" w:eastAsia="Calibri" w:hAnsi="Lexend"/>
                <w:b/>
                <w:bCs/>
                <w:sz w:val="20"/>
                <w:szCs w:val="20"/>
                <w:lang w:eastAsia="en-GB"/>
              </w:rPr>
              <w:t>North</w:t>
            </w:r>
            <w:r w:rsidR="00A77BCF" w:rsidRPr="390FBF26">
              <w:rPr>
                <w:rFonts w:ascii="Lexend" w:eastAsia="Calibri" w:hAnsi="Lexend"/>
                <w:b/>
                <w:bCs/>
                <w:sz w:val="20"/>
                <w:szCs w:val="20"/>
                <w:lang w:eastAsia="en-GB"/>
              </w:rPr>
              <w:t xml:space="preserve"> </w:t>
            </w:r>
          </w:p>
        </w:tc>
        <w:tc>
          <w:tcPr>
            <w:tcW w:w="4086" w:type="dxa"/>
          </w:tcPr>
          <w:p w14:paraId="4843126A" w14:textId="77777777" w:rsidR="00AC0133" w:rsidRPr="004D60C5" w:rsidRDefault="00AC0133" w:rsidP="00704E96">
            <w:pPr>
              <w:spacing w:after="0" w:line="240" w:lineRule="auto"/>
              <w:rPr>
                <w:rFonts w:ascii="Lexend" w:eastAsia="Calibri" w:hAnsi="Lexend" w:cstheme="minorHAnsi"/>
                <w:b/>
                <w:bCs/>
                <w:sz w:val="20"/>
                <w:szCs w:val="20"/>
                <w:lang w:eastAsia="en-GB"/>
              </w:rPr>
            </w:pPr>
          </w:p>
          <w:p w14:paraId="06FF2586" w14:textId="66CC5F83" w:rsidR="0088729C" w:rsidRPr="004D60C5" w:rsidRDefault="002D427A" w:rsidP="00704E96">
            <w:pPr>
              <w:spacing w:after="0" w:line="240" w:lineRule="auto"/>
              <w:rPr>
                <w:rFonts w:ascii="Lexend" w:eastAsia="Calibri" w:hAnsi="Lexend" w:cstheme="minorHAnsi"/>
                <w:b/>
                <w:bCs/>
                <w:sz w:val="20"/>
                <w:szCs w:val="20"/>
                <w:lang w:eastAsia="en-GB"/>
              </w:rPr>
            </w:pPr>
            <w:r>
              <w:rPr>
                <w:rFonts w:ascii="Lexend" w:eastAsia="Calibri" w:hAnsi="Lexend" w:cstheme="minorHAnsi"/>
                <w:b/>
                <w:bCs/>
                <w:sz w:val="20"/>
                <w:szCs w:val="20"/>
                <w:lang w:eastAsia="en-GB"/>
              </w:rPr>
              <w:t xml:space="preserve">CEO </w:t>
            </w:r>
          </w:p>
        </w:tc>
      </w:tr>
      <w:tr w:rsidR="006F4D03" w:rsidRPr="004D60C5" w14:paraId="23F00251" w14:textId="77777777" w:rsidTr="390FBF26">
        <w:trPr>
          <w:trHeight w:val="294"/>
        </w:trPr>
        <w:tc>
          <w:tcPr>
            <w:tcW w:w="3748" w:type="dxa"/>
            <w:gridSpan w:val="2"/>
            <w:tcBorders>
              <w:right w:val="single" w:sz="8" w:space="0" w:color="FFFFFF" w:themeColor="background1"/>
            </w:tcBorders>
            <w:shd w:val="clear" w:color="auto" w:fill="010961"/>
          </w:tcPr>
          <w:p w14:paraId="2AFB92BE" w14:textId="6C203446" w:rsidR="006F4D03" w:rsidRPr="004D60C5" w:rsidRDefault="5EAE325D" w:rsidP="6B0DB261">
            <w:pPr>
              <w:spacing w:after="0" w:line="240" w:lineRule="auto"/>
              <w:rPr>
                <w:rFonts w:ascii="Lexend" w:eastAsia="Calibri" w:hAnsi="Lexend"/>
                <w:b/>
                <w:bCs/>
                <w:color w:val="FFFFFF" w:themeColor="background1"/>
                <w:sz w:val="20"/>
                <w:szCs w:val="20"/>
                <w:lang w:eastAsia="en-GB"/>
              </w:rPr>
            </w:pPr>
            <w:r w:rsidRPr="6B0DB261">
              <w:rPr>
                <w:rFonts w:ascii="Lexend" w:eastAsia="Calibri" w:hAnsi="Lexend"/>
                <w:b/>
                <w:bCs/>
                <w:color w:val="FFFFFF" w:themeColor="background1"/>
                <w:sz w:val="20"/>
                <w:szCs w:val="20"/>
                <w:lang w:eastAsia="en-GB"/>
              </w:rPr>
              <w:t>Department</w:t>
            </w:r>
          </w:p>
        </w:tc>
        <w:tc>
          <w:tcPr>
            <w:tcW w:w="2934" w:type="dxa"/>
            <w:tcBorders>
              <w:left w:val="single" w:sz="8" w:space="0" w:color="FFFFFF" w:themeColor="background1"/>
              <w:right w:val="single" w:sz="8" w:space="0" w:color="FFFFFF" w:themeColor="background1"/>
            </w:tcBorders>
            <w:shd w:val="clear" w:color="auto" w:fill="010961"/>
          </w:tcPr>
          <w:p w14:paraId="1039597E" w14:textId="71A2FE97" w:rsidR="006F4D03" w:rsidRPr="004D60C5" w:rsidRDefault="13BC6896" w:rsidP="7DB7AE29">
            <w:pPr>
              <w:spacing w:after="0" w:line="240" w:lineRule="auto"/>
              <w:rPr>
                <w:rFonts w:ascii="Lexend" w:eastAsia="Times New Roman" w:hAnsi="Lexend"/>
                <w:b/>
                <w:bCs/>
                <w:color w:val="FFFFFF" w:themeColor="background1"/>
                <w:sz w:val="20"/>
                <w:szCs w:val="20"/>
              </w:rPr>
            </w:pPr>
            <w:r w:rsidRPr="7DB7AE29">
              <w:rPr>
                <w:rFonts w:ascii="Lexend" w:eastAsia="Times New Roman" w:hAnsi="Lexend"/>
                <w:b/>
                <w:bCs/>
                <w:color w:val="FFFFFF" w:themeColor="background1"/>
                <w:sz w:val="20"/>
                <w:szCs w:val="20"/>
              </w:rPr>
              <w:t>Post Number</w:t>
            </w:r>
          </w:p>
        </w:tc>
        <w:tc>
          <w:tcPr>
            <w:tcW w:w="4086" w:type="dxa"/>
            <w:tcBorders>
              <w:left w:val="single" w:sz="8" w:space="0" w:color="FFFFFF" w:themeColor="background1"/>
            </w:tcBorders>
            <w:shd w:val="clear" w:color="auto" w:fill="010961"/>
          </w:tcPr>
          <w:p w14:paraId="032B01C8" w14:textId="583CFC65" w:rsidR="006F4D03" w:rsidRPr="004D60C5" w:rsidRDefault="24D02783" w:rsidP="1DC6FE07">
            <w:pPr>
              <w:spacing w:after="0" w:line="240" w:lineRule="auto"/>
              <w:rPr>
                <w:rFonts w:ascii="Lexend" w:hAnsi="Lexend" w:cstheme="minorHAnsi"/>
              </w:rPr>
            </w:pPr>
            <w:r w:rsidRPr="004D60C5">
              <w:rPr>
                <w:rFonts w:ascii="Lexend" w:eastAsia="Calibri" w:hAnsi="Lexend" w:cstheme="minorHAnsi"/>
                <w:b/>
                <w:bCs/>
                <w:color w:val="FFFFFF" w:themeColor="background1"/>
                <w:sz w:val="20"/>
                <w:szCs w:val="20"/>
                <w:lang w:eastAsia="en-GB"/>
              </w:rPr>
              <w:t>Date Reviewed</w:t>
            </w:r>
          </w:p>
        </w:tc>
      </w:tr>
      <w:tr w:rsidR="006F4D03" w:rsidRPr="004D60C5" w14:paraId="537CDF4F" w14:textId="77777777" w:rsidTr="390FBF26">
        <w:trPr>
          <w:trHeight w:val="527"/>
        </w:trPr>
        <w:tc>
          <w:tcPr>
            <w:tcW w:w="3748" w:type="dxa"/>
            <w:gridSpan w:val="2"/>
          </w:tcPr>
          <w:p w14:paraId="4A7E265C" w14:textId="77777777" w:rsidR="006F4D03" w:rsidRPr="004D60C5" w:rsidRDefault="006F4D03" w:rsidP="007F7B3E">
            <w:pPr>
              <w:spacing w:after="0" w:line="240" w:lineRule="auto"/>
              <w:rPr>
                <w:rFonts w:ascii="Lexend" w:eastAsia="Calibri" w:hAnsi="Lexend" w:cstheme="minorHAnsi"/>
                <w:b/>
                <w:bCs/>
                <w:sz w:val="20"/>
                <w:szCs w:val="20"/>
                <w:lang w:eastAsia="en-GB"/>
              </w:rPr>
            </w:pPr>
          </w:p>
          <w:p w14:paraId="49959ACB" w14:textId="261CC6AA" w:rsidR="00773B10" w:rsidRPr="004D60C5" w:rsidRDefault="00C62A17" w:rsidP="6B0DB261">
            <w:pPr>
              <w:spacing w:after="0" w:line="240" w:lineRule="auto"/>
            </w:pPr>
            <w:r>
              <w:rPr>
                <w:rFonts w:ascii="Lexend" w:eastAsia="Calibri" w:hAnsi="Lexend"/>
                <w:b/>
                <w:bCs/>
                <w:sz w:val="20"/>
                <w:szCs w:val="20"/>
                <w:lang w:eastAsia="en-GB"/>
              </w:rPr>
              <w:t>SLT</w:t>
            </w:r>
          </w:p>
        </w:tc>
        <w:tc>
          <w:tcPr>
            <w:tcW w:w="2934" w:type="dxa"/>
          </w:tcPr>
          <w:p w14:paraId="1496894B" w14:textId="0C1BCB47" w:rsidR="006F4D03" w:rsidRPr="004D60C5" w:rsidRDefault="006F4D03" w:rsidP="78FD081C">
            <w:pPr>
              <w:spacing w:after="0" w:line="240" w:lineRule="auto"/>
              <w:rPr>
                <w:rFonts w:ascii="Lexend" w:eastAsia="Times New Roman" w:hAnsi="Lexend" w:cstheme="minorHAnsi"/>
                <w:b/>
                <w:bCs/>
                <w:sz w:val="20"/>
                <w:szCs w:val="20"/>
              </w:rPr>
            </w:pPr>
          </w:p>
          <w:p w14:paraId="0B604586" w14:textId="34BFAEDF" w:rsidR="0088729C" w:rsidRPr="0088729C" w:rsidRDefault="00F34E94" w:rsidP="7DB7AE29">
            <w:pPr>
              <w:spacing w:after="0" w:line="240" w:lineRule="auto"/>
              <w:rPr>
                <w:rFonts w:ascii="Lexend" w:eastAsia="Times New Roman" w:hAnsi="Lexend"/>
                <w:b/>
                <w:bCs/>
                <w:sz w:val="20"/>
                <w:szCs w:val="20"/>
              </w:rPr>
            </w:pPr>
            <w:r>
              <w:rPr>
                <w:rFonts w:ascii="Lexend" w:eastAsia="Times New Roman" w:hAnsi="Lexend"/>
                <w:b/>
                <w:bCs/>
                <w:sz w:val="20"/>
                <w:szCs w:val="20"/>
              </w:rPr>
              <w:t>110</w:t>
            </w:r>
            <w:r w:rsidR="008B5371">
              <w:rPr>
                <w:rFonts w:ascii="Lexend" w:eastAsia="Times New Roman" w:hAnsi="Lexend"/>
                <w:b/>
                <w:bCs/>
                <w:sz w:val="20"/>
                <w:szCs w:val="20"/>
              </w:rPr>
              <w:t>3</w:t>
            </w:r>
          </w:p>
        </w:tc>
        <w:tc>
          <w:tcPr>
            <w:tcW w:w="4086" w:type="dxa"/>
          </w:tcPr>
          <w:p w14:paraId="21122401" w14:textId="77777777" w:rsidR="006F4D03" w:rsidRPr="004D60C5" w:rsidRDefault="006F4D03" w:rsidP="78FD081C">
            <w:pPr>
              <w:spacing w:after="0" w:line="240" w:lineRule="auto"/>
              <w:rPr>
                <w:rFonts w:ascii="Lexend" w:eastAsia="Calibri" w:hAnsi="Lexend" w:cstheme="minorHAnsi"/>
                <w:b/>
                <w:bCs/>
                <w:sz w:val="18"/>
                <w:szCs w:val="18"/>
                <w:lang w:eastAsia="en-GB"/>
              </w:rPr>
            </w:pPr>
          </w:p>
          <w:p w14:paraId="0757EF1D" w14:textId="7B77D15E" w:rsidR="00EE2A1C" w:rsidRPr="004D60C5" w:rsidRDefault="00F672A1" w:rsidP="1DC6FE07">
            <w:pPr>
              <w:spacing w:after="0" w:line="240" w:lineRule="auto"/>
              <w:rPr>
                <w:rFonts w:ascii="Lexend" w:hAnsi="Lexend" w:cstheme="minorHAnsi"/>
              </w:rPr>
            </w:pPr>
            <w:r w:rsidRPr="00F672A1">
              <w:rPr>
                <w:rFonts w:ascii="Lexend" w:eastAsia="Calibri" w:hAnsi="Lexend" w:cstheme="minorHAnsi"/>
                <w:b/>
                <w:bCs/>
                <w:sz w:val="18"/>
                <w:szCs w:val="18"/>
                <w:lang w:eastAsia="en-GB"/>
              </w:rPr>
              <w:t>31</w:t>
            </w:r>
            <w:r w:rsidRPr="00F672A1">
              <w:rPr>
                <w:rFonts w:ascii="Lexend" w:eastAsia="Calibri" w:hAnsi="Lexend" w:cstheme="minorHAnsi"/>
                <w:b/>
                <w:bCs/>
                <w:sz w:val="18"/>
                <w:szCs w:val="18"/>
                <w:vertAlign w:val="superscript"/>
                <w:lang w:eastAsia="en-GB"/>
              </w:rPr>
              <w:t>st</w:t>
            </w:r>
            <w:r w:rsidRPr="00F672A1">
              <w:rPr>
                <w:rFonts w:ascii="Lexend" w:eastAsia="Calibri" w:hAnsi="Lexend" w:cstheme="minorHAnsi"/>
                <w:b/>
                <w:bCs/>
                <w:sz w:val="18"/>
                <w:szCs w:val="18"/>
                <w:lang w:eastAsia="en-GB"/>
              </w:rPr>
              <w:t xml:space="preserve"> October</w:t>
            </w:r>
            <w:r w:rsidR="00104E43" w:rsidRPr="00F672A1">
              <w:rPr>
                <w:rFonts w:ascii="Lexend" w:eastAsia="Calibri" w:hAnsi="Lexend" w:cstheme="minorHAnsi"/>
                <w:b/>
                <w:bCs/>
                <w:sz w:val="18"/>
                <w:szCs w:val="18"/>
                <w:lang w:eastAsia="en-GB"/>
              </w:rPr>
              <w:t xml:space="preserve"> 2025</w:t>
            </w:r>
          </w:p>
        </w:tc>
      </w:tr>
      <w:tr w:rsidR="006F4D03" w:rsidRPr="004D60C5" w14:paraId="5F06AB04" w14:textId="77777777" w:rsidTr="390FBF26">
        <w:trPr>
          <w:trHeight w:val="294"/>
        </w:trPr>
        <w:tc>
          <w:tcPr>
            <w:tcW w:w="10768" w:type="dxa"/>
            <w:gridSpan w:val="4"/>
            <w:shd w:val="clear" w:color="auto" w:fill="010961"/>
            <w:vAlign w:val="bottom"/>
          </w:tcPr>
          <w:p w14:paraId="5D73B703" w14:textId="77777777" w:rsidR="0005369D" w:rsidRPr="004D60C5" w:rsidRDefault="0005369D" w:rsidP="007F7B3E">
            <w:pPr>
              <w:spacing w:after="0" w:line="240" w:lineRule="auto"/>
              <w:rPr>
                <w:rFonts w:ascii="Lexend" w:eastAsia="Calibri" w:hAnsi="Lexend" w:cstheme="minorHAnsi"/>
                <w:b/>
                <w:bCs/>
                <w:color w:val="FFFFFF" w:themeColor="background1"/>
                <w:sz w:val="20"/>
                <w:szCs w:val="20"/>
                <w:lang w:eastAsia="en-GB"/>
              </w:rPr>
            </w:pPr>
          </w:p>
          <w:p w14:paraId="0DCF268D" w14:textId="6BC14E23" w:rsidR="006F4D03" w:rsidRPr="004D60C5" w:rsidRDefault="006F4D03" w:rsidP="007F7B3E">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About the Royal Navy &amp; Royal Marines Charity</w:t>
            </w:r>
          </w:p>
        </w:tc>
      </w:tr>
      <w:tr w:rsidR="00635662" w:rsidRPr="004D60C5" w14:paraId="48771C51" w14:textId="77777777" w:rsidTr="390FBF26">
        <w:trPr>
          <w:trHeight w:val="542"/>
        </w:trPr>
        <w:tc>
          <w:tcPr>
            <w:tcW w:w="10768" w:type="dxa"/>
            <w:gridSpan w:val="4"/>
            <w:tcBorders>
              <w:top w:val="nil"/>
              <w:bottom w:val="single" w:sz="4" w:space="0" w:color="auto"/>
            </w:tcBorders>
          </w:tcPr>
          <w:p w14:paraId="76EDD2F2" w14:textId="04C14455" w:rsidR="00635662" w:rsidRPr="004D60C5" w:rsidRDefault="0095019D" w:rsidP="0005369D">
            <w:pPr>
              <w:pStyle w:val="NoSpacing"/>
              <w:jc w:val="both"/>
              <w:rPr>
                <w:rFonts w:ascii="Lexend" w:hAnsi="Lexend" w:cstheme="minorHAnsi"/>
                <w:sz w:val="20"/>
                <w:szCs w:val="20"/>
              </w:rPr>
            </w:pPr>
            <w:r w:rsidRPr="004D60C5">
              <w:rPr>
                <w:rFonts w:ascii="Lexend" w:hAnsi="Lexend" w:cstheme="minorHAnsi"/>
                <w:sz w:val="20"/>
                <w:szCs w:val="20"/>
              </w:rPr>
              <w:t>RNRMC is the Navy’s principal charity which exists to support every sailor, marine and their families, for life. We do this by offering grants to and working with</w:t>
            </w:r>
            <w:r w:rsidR="0005369D" w:rsidRPr="004D60C5">
              <w:rPr>
                <w:rFonts w:ascii="Lexend" w:hAnsi="Lexend" w:cstheme="minorHAnsi"/>
                <w:sz w:val="20"/>
                <w:szCs w:val="20"/>
              </w:rPr>
              <w:t>,</w:t>
            </w:r>
            <w:r w:rsidRPr="004D60C5">
              <w:rPr>
                <w:rFonts w:ascii="Lexend" w:hAnsi="Lexend" w:cstheme="minorHAnsi"/>
                <w:sz w:val="20"/>
                <w:szCs w:val="20"/>
              </w:rPr>
              <w:t xml:space="preserve"> other organisations to deliver programmes that meet the needs of our beneficiaries. We work hard, engaging with supporters to help raise awareness and funds to deliver the outcomes required for today and tomorrow.</w:t>
            </w:r>
          </w:p>
          <w:p w14:paraId="74CF1C21" w14:textId="1939759C" w:rsidR="00366D02" w:rsidRPr="004D60C5" w:rsidRDefault="00366D02" w:rsidP="00366D02">
            <w:pPr>
              <w:pStyle w:val="NoSpacing"/>
              <w:rPr>
                <w:rFonts w:ascii="Lexend" w:hAnsi="Lexend" w:cstheme="minorHAnsi"/>
                <w:sz w:val="20"/>
                <w:szCs w:val="20"/>
              </w:rPr>
            </w:pPr>
          </w:p>
        </w:tc>
      </w:tr>
      <w:tr w:rsidR="00A303A8" w:rsidRPr="004D60C5" w14:paraId="77FC73FA" w14:textId="77777777" w:rsidTr="390FBF26">
        <w:trPr>
          <w:trHeight w:val="535"/>
        </w:trPr>
        <w:tc>
          <w:tcPr>
            <w:tcW w:w="10768" w:type="dxa"/>
            <w:gridSpan w:val="4"/>
            <w:tcBorders>
              <w:top w:val="single" w:sz="4" w:space="0" w:color="auto"/>
              <w:bottom w:val="single" w:sz="4" w:space="0" w:color="auto"/>
            </w:tcBorders>
            <w:shd w:val="clear" w:color="auto" w:fill="010961"/>
          </w:tcPr>
          <w:p w14:paraId="4C43327E" w14:textId="77777777" w:rsidR="00A303A8" w:rsidRPr="004D60C5" w:rsidRDefault="00A303A8">
            <w:pPr>
              <w:spacing w:after="0" w:line="240" w:lineRule="auto"/>
              <w:rPr>
                <w:rFonts w:ascii="Lexend" w:eastAsia="Calibri" w:hAnsi="Lexend" w:cstheme="minorHAnsi"/>
                <w:b/>
                <w:bCs/>
                <w:color w:val="FFFFFF" w:themeColor="background1"/>
                <w:sz w:val="20"/>
                <w:szCs w:val="20"/>
                <w:lang w:eastAsia="en-GB"/>
              </w:rPr>
            </w:pPr>
          </w:p>
          <w:p w14:paraId="48F4F233" w14:textId="77777777" w:rsidR="00A303A8" w:rsidRPr="004D60C5" w:rsidRDefault="00A303A8">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Values</w:t>
            </w:r>
          </w:p>
        </w:tc>
      </w:tr>
      <w:tr w:rsidR="00A303A8" w:rsidRPr="004D60C5" w14:paraId="5CD401CE" w14:textId="77777777" w:rsidTr="390FBF26">
        <w:trPr>
          <w:trHeight w:val="535"/>
        </w:trPr>
        <w:tc>
          <w:tcPr>
            <w:tcW w:w="10768" w:type="dxa"/>
            <w:gridSpan w:val="4"/>
            <w:tcBorders>
              <w:top w:val="single" w:sz="4" w:space="0" w:color="auto"/>
              <w:bottom w:val="nil"/>
            </w:tcBorders>
          </w:tcPr>
          <w:p w14:paraId="7813DE7E" w14:textId="04348BFC" w:rsidR="00A303A8" w:rsidRPr="004D60C5" w:rsidRDefault="00A303A8" w:rsidP="4417B294">
            <w:pPr>
              <w:spacing w:after="0" w:line="240" w:lineRule="auto"/>
              <w:jc w:val="both"/>
              <w:rPr>
                <w:rFonts w:ascii="Lexend" w:eastAsia="Calibri" w:hAnsi="Lexend"/>
                <w:sz w:val="20"/>
                <w:szCs w:val="20"/>
                <w:lang w:eastAsia="en-GB"/>
              </w:rPr>
            </w:pPr>
            <w:r w:rsidRPr="4417B294">
              <w:rPr>
                <w:rFonts w:ascii="Lexend" w:eastAsia="Calibri" w:hAnsi="Lexend"/>
                <w:sz w:val="20"/>
                <w:szCs w:val="20"/>
                <w:lang w:eastAsia="en-GB"/>
              </w:rPr>
              <w:t>In all your dealings, you will be expected to abide by the values of the charity and act as a role model both internally and externally.  The values are:</w:t>
            </w:r>
          </w:p>
          <w:p w14:paraId="2AFA3BC7" w14:textId="02253F09" w:rsidR="00A303A8" w:rsidRPr="004D60C5" w:rsidRDefault="00A303A8" w:rsidP="4417B294">
            <w:pPr>
              <w:spacing w:after="0" w:line="240" w:lineRule="auto"/>
              <w:jc w:val="both"/>
              <w:rPr>
                <w:rFonts w:ascii="Lexend" w:eastAsia="Calibri" w:hAnsi="Lexend"/>
                <w:sz w:val="20"/>
                <w:szCs w:val="20"/>
                <w:lang w:eastAsia="en-GB"/>
              </w:rPr>
            </w:pPr>
          </w:p>
        </w:tc>
      </w:tr>
      <w:tr w:rsidR="00A303A8" w:rsidRPr="004D60C5" w14:paraId="75C86EBA" w14:textId="77777777" w:rsidTr="390FBF26">
        <w:trPr>
          <w:trHeight w:val="535"/>
        </w:trPr>
        <w:tc>
          <w:tcPr>
            <w:tcW w:w="2263" w:type="dxa"/>
            <w:tcBorders>
              <w:top w:val="nil"/>
              <w:left w:val="single" w:sz="4" w:space="0" w:color="auto"/>
              <w:bottom w:val="nil"/>
              <w:right w:val="nil"/>
            </w:tcBorders>
            <w:vAlign w:val="center"/>
          </w:tcPr>
          <w:p w14:paraId="4C5624BC"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Beneficiary focused</w:t>
            </w:r>
          </w:p>
        </w:tc>
        <w:tc>
          <w:tcPr>
            <w:tcW w:w="8505" w:type="dxa"/>
            <w:gridSpan w:val="3"/>
            <w:tcBorders>
              <w:top w:val="nil"/>
              <w:left w:val="nil"/>
              <w:bottom w:val="nil"/>
              <w:right w:val="single" w:sz="4" w:space="0" w:color="auto"/>
            </w:tcBorders>
            <w:vAlign w:val="bottom"/>
          </w:tcPr>
          <w:p w14:paraId="1FCC2587"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use the best evidence available to achieve maximum impact on the lives and morale of those who serve today, or who have ever served, and their families.</w:t>
            </w:r>
          </w:p>
        </w:tc>
      </w:tr>
      <w:tr w:rsidR="00A303A8" w:rsidRPr="004D60C5" w14:paraId="41DC7A3B" w14:textId="77777777" w:rsidTr="390FBF26">
        <w:trPr>
          <w:trHeight w:val="535"/>
        </w:trPr>
        <w:tc>
          <w:tcPr>
            <w:tcW w:w="2263" w:type="dxa"/>
            <w:tcBorders>
              <w:top w:val="nil"/>
              <w:left w:val="single" w:sz="4" w:space="0" w:color="auto"/>
              <w:bottom w:val="nil"/>
              <w:right w:val="nil"/>
            </w:tcBorders>
            <w:vAlign w:val="center"/>
          </w:tcPr>
          <w:p w14:paraId="254CC8BD"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Integrity</w:t>
            </w:r>
          </w:p>
        </w:tc>
        <w:tc>
          <w:tcPr>
            <w:tcW w:w="8505" w:type="dxa"/>
            <w:gridSpan w:val="3"/>
            <w:tcBorders>
              <w:top w:val="nil"/>
              <w:left w:val="nil"/>
              <w:bottom w:val="nil"/>
              <w:right w:val="single" w:sz="4" w:space="0" w:color="auto"/>
            </w:tcBorders>
            <w:vAlign w:val="center"/>
          </w:tcPr>
          <w:p w14:paraId="0DBDB52F"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act with honesty and transparency in all our activities.</w:t>
            </w:r>
          </w:p>
        </w:tc>
      </w:tr>
      <w:tr w:rsidR="00A303A8" w:rsidRPr="004D60C5" w14:paraId="362EA2F5" w14:textId="77777777" w:rsidTr="390FBF26">
        <w:trPr>
          <w:trHeight w:val="535"/>
        </w:trPr>
        <w:tc>
          <w:tcPr>
            <w:tcW w:w="2263" w:type="dxa"/>
            <w:tcBorders>
              <w:top w:val="nil"/>
              <w:left w:val="single" w:sz="4" w:space="0" w:color="auto"/>
              <w:bottom w:val="nil"/>
              <w:right w:val="nil"/>
            </w:tcBorders>
            <w:vAlign w:val="center"/>
          </w:tcPr>
          <w:p w14:paraId="4249FF14"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Commitment</w:t>
            </w:r>
          </w:p>
        </w:tc>
        <w:tc>
          <w:tcPr>
            <w:tcW w:w="8505" w:type="dxa"/>
            <w:gridSpan w:val="3"/>
            <w:tcBorders>
              <w:top w:val="nil"/>
              <w:left w:val="nil"/>
              <w:bottom w:val="nil"/>
              <w:right w:val="single" w:sz="4" w:space="0" w:color="auto"/>
            </w:tcBorders>
            <w:vAlign w:val="center"/>
          </w:tcPr>
          <w:p w14:paraId="2BCB6D58"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demonstrate the highest ambition and commitment for our cause</w:t>
            </w:r>
          </w:p>
        </w:tc>
      </w:tr>
      <w:tr w:rsidR="00A303A8" w:rsidRPr="004D60C5" w14:paraId="568A316E" w14:textId="77777777" w:rsidTr="390FBF26">
        <w:trPr>
          <w:trHeight w:val="535"/>
        </w:trPr>
        <w:tc>
          <w:tcPr>
            <w:tcW w:w="2263" w:type="dxa"/>
            <w:tcBorders>
              <w:top w:val="nil"/>
              <w:left w:val="single" w:sz="4" w:space="0" w:color="auto"/>
              <w:bottom w:val="nil"/>
              <w:right w:val="nil"/>
            </w:tcBorders>
            <w:vAlign w:val="center"/>
          </w:tcPr>
          <w:p w14:paraId="362E709D"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Inclusiveness</w:t>
            </w:r>
          </w:p>
        </w:tc>
        <w:tc>
          <w:tcPr>
            <w:tcW w:w="8505" w:type="dxa"/>
            <w:gridSpan w:val="3"/>
            <w:tcBorders>
              <w:top w:val="nil"/>
              <w:left w:val="nil"/>
              <w:bottom w:val="nil"/>
              <w:right w:val="single" w:sz="4" w:space="0" w:color="auto"/>
            </w:tcBorders>
            <w:vAlign w:val="center"/>
          </w:tcPr>
          <w:p w14:paraId="3F7DC20D"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recognise and celebrate diversity in the sector</w:t>
            </w:r>
          </w:p>
        </w:tc>
      </w:tr>
      <w:tr w:rsidR="00A303A8" w:rsidRPr="004D60C5" w14:paraId="54A0C33B" w14:textId="77777777" w:rsidTr="390FBF26">
        <w:trPr>
          <w:trHeight w:val="535"/>
        </w:trPr>
        <w:tc>
          <w:tcPr>
            <w:tcW w:w="2263" w:type="dxa"/>
            <w:tcBorders>
              <w:top w:val="nil"/>
              <w:left w:val="single" w:sz="4" w:space="0" w:color="auto"/>
              <w:bottom w:val="single" w:sz="4" w:space="0" w:color="auto"/>
              <w:right w:val="nil"/>
            </w:tcBorders>
            <w:vAlign w:val="center"/>
          </w:tcPr>
          <w:p w14:paraId="0E973875"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Teamwork</w:t>
            </w:r>
          </w:p>
        </w:tc>
        <w:tc>
          <w:tcPr>
            <w:tcW w:w="8505" w:type="dxa"/>
            <w:gridSpan w:val="3"/>
            <w:tcBorders>
              <w:top w:val="nil"/>
              <w:left w:val="nil"/>
              <w:bottom w:val="single" w:sz="4" w:space="0" w:color="auto"/>
              <w:right w:val="single" w:sz="4" w:space="0" w:color="auto"/>
            </w:tcBorders>
            <w:vAlign w:val="center"/>
          </w:tcPr>
          <w:p w14:paraId="5A5D9EC5"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always behave in a way that strengthens the sector</w:t>
            </w:r>
          </w:p>
        </w:tc>
      </w:tr>
      <w:tr w:rsidR="00134BC9" w:rsidRPr="004D60C5" w14:paraId="0C4C1F08" w14:textId="77777777" w:rsidTr="390FBF26">
        <w:trPr>
          <w:trHeight w:val="542"/>
        </w:trPr>
        <w:tc>
          <w:tcPr>
            <w:tcW w:w="10768" w:type="dxa"/>
            <w:gridSpan w:val="4"/>
            <w:tcBorders>
              <w:top w:val="nil"/>
              <w:bottom w:val="single" w:sz="4" w:space="0" w:color="auto"/>
            </w:tcBorders>
            <w:shd w:val="clear" w:color="auto" w:fill="010961"/>
          </w:tcPr>
          <w:p w14:paraId="5C9A70E1" w14:textId="77777777" w:rsidR="00A8175B" w:rsidRPr="004D60C5" w:rsidRDefault="00A8175B" w:rsidP="007F7B3E">
            <w:pPr>
              <w:pStyle w:val="NoSpacing"/>
              <w:rPr>
                <w:rFonts w:ascii="Lexend" w:hAnsi="Lexend" w:cstheme="minorHAnsi"/>
                <w:b/>
                <w:bCs/>
                <w:color w:val="FFFFFF" w:themeColor="background1"/>
                <w:sz w:val="20"/>
                <w:szCs w:val="20"/>
              </w:rPr>
            </w:pPr>
          </w:p>
          <w:p w14:paraId="79DC1CDC" w14:textId="07C2F0BE" w:rsidR="00134BC9" w:rsidRPr="004D60C5" w:rsidRDefault="00A8175B" w:rsidP="007F7B3E">
            <w:pPr>
              <w:pStyle w:val="NoSpacing"/>
              <w:rPr>
                <w:rFonts w:ascii="Lexend" w:hAnsi="Lexend" w:cstheme="minorHAnsi"/>
                <w:b/>
                <w:bCs/>
                <w:color w:val="FFFFFF" w:themeColor="background1"/>
                <w:sz w:val="20"/>
                <w:szCs w:val="20"/>
              </w:rPr>
            </w:pPr>
            <w:r w:rsidRPr="004D60C5">
              <w:rPr>
                <w:rFonts w:ascii="Lexend" w:hAnsi="Lexend" w:cstheme="minorHAnsi"/>
                <w:b/>
                <w:bCs/>
                <w:color w:val="FFFFFF" w:themeColor="background1"/>
                <w:sz w:val="20"/>
                <w:szCs w:val="20"/>
              </w:rPr>
              <w:t>Job Summary</w:t>
            </w:r>
          </w:p>
        </w:tc>
      </w:tr>
      <w:tr w:rsidR="001C7B79" w:rsidRPr="004D60C5" w14:paraId="0BA33621" w14:textId="77777777" w:rsidTr="390FBF26">
        <w:trPr>
          <w:trHeight w:val="542"/>
        </w:trPr>
        <w:tc>
          <w:tcPr>
            <w:tcW w:w="10768" w:type="dxa"/>
            <w:gridSpan w:val="4"/>
            <w:tcBorders>
              <w:top w:val="nil"/>
            </w:tcBorders>
          </w:tcPr>
          <w:p w14:paraId="25CF1F50" w14:textId="2882DFE6" w:rsidR="5CB2B2B1" w:rsidRPr="00975D04" w:rsidRDefault="5CB2B2B1" w:rsidP="4BF0FBD5">
            <w:pPr>
              <w:spacing w:before="240" w:after="240"/>
              <w:jc w:val="both"/>
              <w:rPr>
                <w:rFonts w:ascii="Lexend" w:hAnsi="Lexend"/>
              </w:rPr>
            </w:pPr>
            <w:r w:rsidRPr="390FBF26">
              <w:rPr>
                <w:rFonts w:ascii="Lexend" w:eastAsia="Times New Roman" w:hAnsi="Lexend" w:cs="Times New Roman"/>
                <w:color w:val="000000" w:themeColor="text1"/>
                <w:sz w:val="20"/>
                <w:szCs w:val="20"/>
              </w:rPr>
              <w:t xml:space="preserve">The Director </w:t>
            </w:r>
            <w:r w:rsidR="00670253">
              <w:rPr>
                <w:rFonts w:ascii="Lexend" w:eastAsia="Times New Roman" w:hAnsi="Lexend" w:cs="Times New Roman"/>
                <w:color w:val="000000" w:themeColor="text1"/>
                <w:sz w:val="20"/>
                <w:szCs w:val="20"/>
              </w:rPr>
              <w:t>North</w:t>
            </w:r>
            <w:r w:rsidR="00BC6143" w:rsidRPr="390FBF26">
              <w:rPr>
                <w:rFonts w:ascii="Lexend" w:eastAsia="Times New Roman" w:hAnsi="Lexend" w:cs="Times New Roman"/>
                <w:color w:val="000000" w:themeColor="text1"/>
                <w:sz w:val="20"/>
                <w:szCs w:val="20"/>
              </w:rPr>
              <w:t xml:space="preserve"> </w:t>
            </w:r>
            <w:r w:rsidRPr="390FBF26">
              <w:rPr>
                <w:rFonts w:ascii="Lexend" w:eastAsia="Times New Roman" w:hAnsi="Lexend" w:cs="Times New Roman"/>
                <w:color w:val="000000" w:themeColor="text1"/>
                <w:sz w:val="20"/>
                <w:szCs w:val="20"/>
              </w:rPr>
              <w:t>(D</w:t>
            </w:r>
            <w:r w:rsidR="00670253">
              <w:rPr>
                <w:rFonts w:ascii="Lexend" w:eastAsia="Times New Roman" w:hAnsi="Lexend" w:cs="Times New Roman"/>
                <w:color w:val="000000" w:themeColor="text1"/>
                <w:sz w:val="20"/>
                <w:szCs w:val="20"/>
              </w:rPr>
              <w:t>N</w:t>
            </w:r>
            <w:r w:rsidRPr="390FBF26">
              <w:rPr>
                <w:rFonts w:ascii="Lexend" w:eastAsia="Times New Roman" w:hAnsi="Lexend" w:cs="Times New Roman"/>
                <w:color w:val="000000" w:themeColor="text1"/>
                <w:sz w:val="20"/>
                <w:szCs w:val="20"/>
              </w:rPr>
              <w:t xml:space="preserve">) will be the senior representative of the Royal Navy and Royal Marines Charity (RNRMC) in Scotland and the north of England. Their primary responsibility will be the delivery of the charity’s long-term plan for the region, working alongside other members of the Senior Leadership Team (SLT) to develop more extensive services, increase our fundraising capacity and engage more widely </w:t>
            </w:r>
            <w:r w:rsidR="09545C30" w:rsidRPr="068FC717">
              <w:rPr>
                <w:rFonts w:ascii="Lexend" w:eastAsia="Times New Roman" w:hAnsi="Lexend" w:cs="Times New Roman"/>
                <w:color w:val="000000" w:themeColor="text1"/>
                <w:sz w:val="20"/>
                <w:szCs w:val="20"/>
              </w:rPr>
              <w:t xml:space="preserve">by increasing our presence and visibility </w:t>
            </w:r>
            <w:r w:rsidRPr="390FBF26">
              <w:rPr>
                <w:rFonts w:ascii="Lexend" w:eastAsia="Times New Roman" w:hAnsi="Lexend" w:cs="Times New Roman"/>
                <w:color w:val="000000" w:themeColor="text1"/>
                <w:sz w:val="20"/>
                <w:szCs w:val="20"/>
              </w:rPr>
              <w:t xml:space="preserve">across </w:t>
            </w:r>
            <w:r w:rsidR="596CE259" w:rsidRPr="068FC717">
              <w:rPr>
                <w:rFonts w:ascii="Lexend" w:eastAsia="Times New Roman" w:hAnsi="Lexend" w:cs="Times New Roman"/>
                <w:color w:val="000000" w:themeColor="text1"/>
                <w:sz w:val="20"/>
                <w:szCs w:val="20"/>
              </w:rPr>
              <w:t>this</w:t>
            </w:r>
            <w:r w:rsidRPr="390FBF26">
              <w:rPr>
                <w:rFonts w:ascii="Lexend" w:eastAsia="Times New Roman" w:hAnsi="Lexend" w:cs="Times New Roman"/>
                <w:color w:val="000000" w:themeColor="text1"/>
                <w:sz w:val="20"/>
                <w:szCs w:val="20"/>
              </w:rPr>
              <w:t xml:space="preserve"> part of the UK.</w:t>
            </w:r>
          </w:p>
          <w:p w14:paraId="3E833BCC" w14:textId="4D7D51F8" w:rsidR="5CB2B2B1" w:rsidRPr="00975D04" w:rsidRDefault="5CB2B2B1" w:rsidP="4BF0FBD5">
            <w:pPr>
              <w:spacing w:before="240" w:after="240"/>
              <w:jc w:val="both"/>
              <w:rPr>
                <w:rFonts w:ascii="Lexend" w:hAnsi="Lexend"/>
              </w:rPr>
            </w:pPr>
            <w:r w:rsidRPr="00975D04">
              <w:rPr>
                <w:rFonts w:ascii="Lexend" w:eastAsia="Times New Roman" w:hAnsi="Lexend" w:cs="Times New Roman"/>
                <w:color w:val="000000" w:themeColor="text1"/>
                <w:sz w:val="20"/>
                <w:szCs w:val="20"/>
              </w:rPr>
              <w:t xml:space="preserve">The initial – but not exclusive - emphasis will be on Scotland. </w:t>
            </w:r>
            <w:r w:rsidR="00440F56">
              <w:rPr>
                <w:rFonts w:ascii="Lexend" w:eastAsia="Times New Roman" w:hAnsi="Lexend" w:cs="Times New Roman"/>
                <w:color w:val="000000" w:themeColor="text1"/>
                <w:sz w:val="20"/>
                <w:szCs w:val="20"/>
              </w:rPr>
              <w:t xml:space="preserve"> </w:t>
            </w:r>
            <w:r w:rsidRPr="00975D04">
              <w:rPr>
                <w:rFonts w:ascii="Lexend" w:eastAsia="Times New Roman" w:hAnsi="Lexend" w:cs="Times New Roman"/>
                <w:color w:val="000000" w:themeColor="text1"/>
                <w:sz w:val="20"/>
                <w:szCs w:val="20"/>
              </w:rPr>
              <w:t>Here, the D</w:t>
            </w:r>
            <w:r w:rsidR="00670253">
              <w:rPr>
                <w:rFonts w:ascii="Lexend" w:eastAsia="Times New Roman" w:hAnsi="Lexend" w:cs="Times New Roman"/>
                <w:color w:val="000000" w:themeColor="text1"/>
                <w:sz w:val="20"/>
                <w:szCs w:val="20"/>
              </w:rPr>
              <w:t>N</w:t>
            </w:r>
            <w:r w:rsidRPr="00975D04">
              <w:rPr>
                <w:rFonts w:ascii="Lexend" w:eastAsia="Times New Roman" w:hAnsi="Lexend" w:cs="Times New Roman"/>
                <w:color w:val="000000" w:themeColor="text1"/>
                <w:sz w:val="20"/>
                <w:szCs w:val="20"/>
              </w:rPr>
              <w:t xml:space="preserve"> will be expected to build on the RNRMC’s recent Regional Strategy, championing the </w:t>
            </w:r>
            <w:proofErr w:type="gramStart"/>
            <w:r w:rsidRPr="00975D04">
              <w:rPr>
                <w:rFonts w:ascii="Lexend" w:eastAsia="Times New Roman" w:hAnsi="Lexend" w:cs="Times New Roman"/>
                <w:color w:val="000000" w:themeColor="text1"/>
                <w:sz w:val="20"/>
                <w:szCs w:val="20"/>
              </w:rPr>
              <w:t>particular needs</w:t>
            </w:r>
            <w:proofErr w:type="gramEnd"/>
            <w:r w:rsidRPr="00975D04">
              <w:rPr>
                <w:rFonts w:ascii="Lexend" w:eastAsia="Times New Roman" w:hAnsi="Lexend" w:cs="Times New Roman"/>
                <w:color w:val="000000" w:themeColor="text1"/>
                <w:sz w:val="20"/>
                <w:szCs w:val="20"/>
              </w:rPr>
              <w:t xml:space="preserve"> of Royal Navy and Royal Marines who serve there, their family members and local veterans. As part of this, they will provide leadership and coordination of the RNRMC’s current team in Helensburgh; establish themselves as the vital link between the charity and our key naval and civilian contacts across the region, especially the command teams in HMNB Clyde, HMS Caledonia and HMS Condor; be the naval lead for tri-Service collaboration in the north, working closely with the RAFBF and ABF; and, be the RNRMC representative on Veteran Scotland’s Executive Committee.</w:t>
            </w:r>
          </w:p>
          <w:p w14:paraId="05A0E3E7" w14:textId="357AC16D" w:rsidR="5CB2B2B1" w:rsidRPr="00975D04" w:rsidRDefault="5CB2B2B1" w:rsidP="4BF0FBD5">
            <w:pPr>
              <w:spacing w:before="240" w:after="240"/>
              <w:jc w:val="both"/>
              <w:rPr>
                <w:rFonts w:ascii="Lexend" w:hAnsi="Lexend"/>
              </w:rPr>
            </w:pPr>
            <w:r w:rsidRPr="00975D04">
              <w:rPr>
                <w:rFonts w:ascii="Lexend" w:eastAsia="Times New Roman" w:hAnsi="Lexend" w:cs="Times New Roman"/>
                <w:color w:val="000000" w:themeColor="text1"/>
                <w:sz w:val="20"/>
                <w:szCs w:val="20"/>
              </w:rPr>
              <w:lastRenderedPageBreak/>
              <w:t>Also, as it’s senior representative in Scotland and the north of England, the D</w:t>
            </w:r>
            <w:r w:rsidR="00670253">
              <w:rPr>
                <w:rFonts w:ascii="Lexend" w:eastAsia="Times New Roman" w:hAnsi="Lexend" w:cs="Times New Roman"/>
                <w:color w:val="000000" w:themeColor="text1"/>
                <w:sz w:val="20"/>
                <w:szCs w:val="20"/>
              </w:rPr>
              <w:t>N</w:t>
            </w:r>
            <w:r w:rsidRPr="00975D04">
              <w:rPr>
                <w:rFonts w:ascii="Lexend" w:eastAsia="Times New Roman" w:hAnsi="Lexend" w:cs="Times New Roman"/>
                <w:color w:val="000000" w:themeColor="text1"/>
                <w:sz w:val="20"/>
                <w:szCs w:val="20"/>
              </w:rPr>
              <w:t xml:space="preserve"> will be the RNRMC’s regional spokesperson, providing a public face for the charity, attending events and meetings, speaking to the media and engaging widely across the region.</w:t>
            </w:r>
          </w:p>
          <w:p w14:paraId="7786DB97" w14:textId="65768308" w:rsidR="007514E2" w:rsidRPr="004D60C5" w:rsidRDefault="5CB2B2B1" w:rsidP="00702484">
            <w:pPr>
              <w:spacing w:before="240" w:after="240"/>
              <w:jc w:val="both"/>
              <w:rPr>
                <w:rFonts w:ascii="Lexend" w:hAnsi="Lexend" w:cstheme="minorHAnsi"/>
                <w:sz w:val="20"/>
                <w:szCs w:val="20"/>
              </w:rPr>
            </w:pPr>
            <w:r w:rsidRPr="00975D04">
              <w:rPr>
                <w:rFonts w:ascii="Lexend" w:eastAsia="Times New Roman" w:hAnsi="Lexend" w:cs="Times New Roman"/>
                <w:color w:val="000000" w:themeColor="text1"/>
                <w:sz w:val="20"/>
                <w:szCs w:val="20"/>
              </w:rPr>
              <w:t>The D</w:t>
            </w:r>
            <w:r w:rsidR="00670253">
              <w:rPr>
                <w:rFonts w:ascii="Lexend" w:eastAsia="Times New Roman" w:hAnsi="Lexend" w:cs="Times New Roman"/>
                <w:color w:val="000000" w:themeColor="text1"/>
                <w:sz w:val="20"/>
                <w:szCs w:val="20"/>
              </w:rPr>
              <w:t>N</w:t>
            </w:r>
            <w:r w:rsidRPr="00975D04">
              <w:rPr>
                <w:rFonts w:ascii="Lexend" w:eastAsia="Times New Roman" w:hAnsi="Lexend" w:cs="Times New Roman"/>
                <w:color w:val="000000" w:themeColor="text1"/>
                <w:sz w:val="20"/>
                <w:szCs w:val="20"/>
              </w:rPr>
              <w:t xml:space="preserve"> will be a highly experienced senior manager who is able to work independently as well as part of the SLT where with </w:t>
            </w:r>
            <w:proofErr w:type="gramStart"/>
            <w:r w:rsidRPr="00975D04">
              <w:rPr>
                <w:rFonts w:ascii="Lexend" w:eastAsia="Times New Roman" w:hAnsi="Lexend" w:cs="Times New Roman"/>
                <w:color w:val="000000" w:themeColor="text1"/>
                <w:sz w:val="20"/>
                <w:szCs w:val="20"/>
              </w:rPr>
              <w:t>the majority of</w:t>
            </w:r>
            <w:proofErr w:type="gramEnd"/>
            <w:r w:rsidRPr="00975D04">
              <w:rPr>
                <w:rFonts w:ascii="Lexend" w:eastAsia="Times New Roman" w:hAnsi="Lexend" w:cs="Times New Roman"/>
                <w:color w:val="000000" w:themeColor="text1"/>
                <w:sz w:val="20"/>
                <w:szCs w:val="20"/>
              </w:rPr>
              <w:t xml:space="preserve"> contact will be as a remote worker. It is anticipated that the role will be home-based in Scotland but there will be periodic requirements for visits to HQ in Portsmouth and as well as frequent demands for travel around Scotland and the </w:t>
            </w:r>
            <w:r w:rsidR="004552AF">
              <w:rPr>
                <w:rFonts w:ascii="Lexend" w:eastAsia="Times New Roman" w:hAnsi="Lexend" w:cs="Times New Roman"/>
                <w:color w:val="000000" w:themeColor="text1"/>
                <w:sz w:val="20"/>
                <w:szCs w:val="20"/>
              </w:rPr>
              <w:t>N</w:t>
            </w:r>
            <w:r w:rsidRPr="00975D04">
              <w:rPr>
                <w:rFonts w:ascii="Lexend" w:eastAsia="Times New Roman" w:hAnsi="Lexend" w:cs="Times New Roman"/>
                <w:color w:val="000000" w:themeColor="text1"/>
                <w:sz w:val="20"/>
                <w:szCs w:val="20"/>
              </w:rPr>
              <w:t>orth of England.</w:t>
            </w:r>
          </w:p>
        </w:tc>
      </w:tr>
      <w:tr w:rsidR="007832EE" w:rsidRPr="004D60C5" w14:paraId="2D4A89CB" w14:textId="77777777" w:rsidTr="390FBF26">
        <w:trPr>
          <w:trHeight w:val="542"/>
        </w:trPr>
        <w:tc>
          <w:tcPr>
            <w:tcW w:w="10768" w:type="dxa"/>
            <w:gridSpan w:val="4"/>
            <w:tcBorders>
              <w:top w:val="single" w:sz="4" w:space="0" w:color="auto"/>
              <w:bottom w:val="single" w:sz="4" w:space="0" w:color="auto"/>
            </w:tcBorders>
            <w:shd w:val="clear" w:color="auto" w:fill="010961"/>
          </w:tcPr>
          <w:p w14:paraId="5C8298C1" w14:textId="16069F4E" w:rsidR="007832EE" w:rsidRPr="004D60C5" w:rsidRDefault="007832EE" w:rsidP="007832EE">
            <w:pPr>
              <w:pStyle w:val="NoSpacing"/>
              <w:rPr>
                <w:rFonts w:ascii="Lexend" w:hAnsi="Lexend" w:cstheme="minorHAnsi"/>
                <w:b/>
                <w:bCs/>
                <w:color w:val="FFFFFF" w:themeColor="background1"/>
                <w:sz w:val="20"/>
                <w:szCs w:val="20"/>
              </w:rPr>
            </w:pPr>
          </w:p>
          <w:p w14:paraId="666434CD" w14:textId="164B61E2" w:rsidR="007832EE" w:rsidRPr="004D60C5" w:rsidRDefault="007832EE" w:rsidP="007832EE">
            <w:pPr>
              <w:pStyle w:val="NoSpacing"/>
              <w:rPr>
                <w:rFonts w:ascii="Lexend" w:hAnsi="Lexend" w:cstheme="minorHAnsi"/>
                <w:b/>
                <w:bCs/>
                <w:color w:val="FFFFFF" w:themeColor="background1"/>
                <w:sz w:val="20"/>
                <w:szCs w:val="20"/>
              </w:rPr>
            </w:pPr>
            <w:r w:rsidRPr="004D60C5">
              <w:rPr>
                <w:rFonts w:ascii="Lexend" w:hAnsi="Lexend" w:cstheme="minorHAnsi"/>
                <w:b/>
                <w:bCs/>
                <w:color w:val="FFFFFF" w:themeColor="background1"/>
                <w:sz w:val="20"/>
                <w:szCs w:val="20"/>
              </w:rPr>
              <w:t>Responsibilities and Duties</w:t>
            </w:r>
          </w:p>
        </w:tc>
      </w:tr>
      <w:tr w:rsidR="00635662" w:rsidRPr="004D60C5" w14:paraId="7B26D77A" w14:textId="77777777" w:rsidTr="390FBF26">
        <w:trPr>
          <w:trHeight w:val="383"/>
        </w:trPr>
        <w:tc>
          <w:tcPr>
            <w:tcW w:w="10768" w:type="dxa"/>
            <w:gridSpan w:val="4"/>
            <w:tcBorders>
              <w:bottom w:val="nil"/>
            </w:tcBorders>
          </w:tcPr>
          <w:p w14:paraId="2963F7D1" w14:textId="107707B9" w:rsidR="00635662" w:rsidRPr="004D60C5" w:rsidRDefault="007A51C9" w:rsidP="00434317">
            <w:pPr>
              <w:spacing w:before="120" w:after="120"/>
              <w:jc w:val="both"/>
              <w:rPr>
                <w:rFonts w:ascii="Lexend" w:hAnsi="Lexend" w:cstheme="minorHAnsi"/>
                <w:b/>
                <w:bCs/>
                <w:sz w:val="20"/>
                <w:szCs w:val="20"/>
              </w:rPr>
            </w:pPr>
            <w:r>
              <w:rPr>
                <w:rFonts w:ascii="Lexend" w:hAnsi="Lexend" w:cstheme="minorHAnsi"/>
                <w:b/>
                <w:bCs/>
                <w:sz w:val="20"/>
                <w:szCs w:val="20"/>
              </w:rPr>
              <w:t>Strategic Leadership</w:t>
            </w:r>
            <w:r w:rsidR="00964F01" w:rsidDel="00964F01">
              <w:rPr>
                <w:rFonts w:ascii="Lexend" w:hAnsi="Lexend" w:cstheme="minorHAnsi"/>
                <w:b/>
                <w:bCs/>
                <w:sz w:val="20"/>
                <w:szCs w:val="20"/>
              </w:rPr>
              <w:t xml:space="preserve"> </w:t>
            </w:r>
          </w:p>
        </w:tc>
      </w:tr>
      <w:tr w:rsidR="003F43D3" w:rsidRPr="004D60C5" w14:paraId="24E632C7" w14:textId="77777777" w:rsidTr="390FBF26">
        <w:trPr>
          <w:trHeight w:val="383"/>
        </w:trPr>
        <w:tc>
          <w:tcPr>
            <w:tcW w:w="10768" w:type="dxa"/>
            <w:gridSpan w:val="4"/>
            <w:tcBorders>
              <w:top w:val="nil"/>
              <w:bottom w:val="single" w:sz="4" w:space="0" w:color="auto"/>
            </w:tcBorders>
          </w:tcPr>
          <w:p w14:paraId="3F4378B0" w14:textId="3E15ABC6" w:rsidR="00894A3C" w:rsidRPr="00894A3C" w:rsidRDefault="00894A3C" w:rsidP="00894A3C">
            <w:pPr>
              <w:numPr>
                <w:ilvl w:val="0"/>
                <w:numId w:val="20"/>
              </w:numPr>
              <w:spacing w:after="0" w:line="240" w:lineRule="auto"/>
              <w:jc w:val="both"/>
              <w:rPr>
                <w:rFonts w:ascii="Lexend" w:eastAsia="Calibri" w:hAnsi="Lexend" w:cstheme="minorHAnsi"/>
                <w:bCs/>
                <w:sz w:val="20"/>
                <w:szCs w:val="20"/>
                <w:lang w:eastAsia="en-GB"/>
              </w:rPr>
            </w:pPr>
            <w:r w:rsidRPr="00894A3C">
              <w:rPr>
                <w:rFonts w:ascii="Lexend" w:eastAsia="Calibri" w:hAnsi="Lexend" w:cstheme="minorHAnsi"/>
                <w:bCs/>
                <w:sz w:val="20"/>
                <w:szCs w:val="20"/>
                <w:lang w:eastAsia="en-GB"/>
              </w:rPr>
              <w:t>Provide leadership for RNRMC’s work across Scotland</w:t>
            </w:r>
            <w:r>
              <w:rPr>
                <w:rFonts w:ascii="Lexend" w:eastAsia="Calibri" w:hAnsi="Lexend" w:cstheme="minorHAnsi"/>
                <w:bCs/>
                <w:sz w:val="20"/>
                <w:szCs w:val="20"/>
                <w:lang w:eastAsia="en-GB"/>
              </w:rPr>
              <w:t xml:space="preserve"> and the North of England</w:t>
            </w:r>
            <w:r w:rsidRPr="00894A3C">
              <w:rPr>
                <w:rFonts w:ascii="Lexend" w:eastAsia="Calibri" w:hAnsi="Lexend" w:cstheme="minorHAnsi"/>
                <w:bCs/>
                <w:sz w:val="20"/>
                <w:szCs w:val="20"/>
                <w:lang w:eastAsia="en-GB"/>
              </w:rPr>
              <w:t>, translating the UK-wide strategy into Scottish priorities.</w:t>
            </w:r>
          </w:p>
          <w:p w14:paraId="1A79CF88" w14:textId="77777777" w:rsidR="00894A3C" w:rsidRPr="00894A3C" w:rsidRDefault="00894A3C" w:rsidP="00894A3C">
            <w:pPr>
              <w:numPr>
                <w:ilvl w:val="0"/>
                <w:numId w:val="20"/>
              </w:numPr>
              <w:spacing w:after="0" w:line="240" w:lineRule="auto"/>
              <w:jc w:val="both"/>
              <w:rPr>
                <w:rFonts w:ascii="Lexend" w:eastAsia="Calibri" w:hAnsi="Lexend" w:cstheme="minorHAnsi"/>
                <w:bCs/>
                <w:sz w:val="20"/>
                <w:szCs w:val="20"/>
                <w:lang w:eastAsia="en-GB"/>
              </w:rPr>
            </w:pPr>
            <w:r w:rsidRPr="00894A3C">
              <w:rPr>
                <w:rFonts w:ascii="Lexend" w:eastAsia="Calibri" w:hAnsi="Lexend" w:cstheme="minorHAnsi"/>
                <w:bCs/>
                <w:sz w:val="20"/>
                <w:szCs w:val="20"/>
                <w:lang w:eastAsia="en-GB"/>
              </w:rPr>
              <w:t>Contribute to the charity’s overall strategic direction as a member of the Senior Leadership Team.</w:t>
            </w:r>
          </w:p>
          <w:p w14:paraId="4E1B54D8" w14:textId="77777777" w:rsidR="00894A3C" w:rsidRDefault="00894A3C" w:rsidP="00894A3C">
            <w:pPr>
              <w:numPr>
                <w:ilvl w:val="0"/>
                <w:numId w:val="20"/>
              </w:numPr>
              <w:spacing w:after="0" w:line="240" w:lineRule="auto"/>
              <w:jc w:val="both"/>
              <w:rPr>
                <w:rFonts w:ascii="Lexend" w:eastAsia="Calibri" w:hAnsi="Lexend" w:cstheme="minorHAnsi"/>
                <w:bCs/>
                <w:sz w:val="20"/>
                <w:szCs w:val="20"/>
                <w:lang w:eastAsia="en-GB"/>
              </w:rPr>
            </w:pPr>
            <w:r w:rsidRPr="00894A3C">
              <w:rPr>
                <w:rFonts w:ascii="Lexend" w:eastAsia="Calibri" w:hAnsi="Lexend" w:cstheme="minorHAnsi"/>
                <w:bCs/>
                <w:sz w:val="20"/>
                <w:szCs w:val="20"/>
                <w:lang w:eastAsia="en-GB"/>
              </w:rPr>
              <w:t>Ensure activities in Scotland comply with Scottish charity law and align with UK regulatory and governance standards.</w:t>
            </w:r>
          </w:p>
          <w:p w14:paraId="19598B3E" w14:textId="612B346A" w:rsidR="00804441" w:rsidRPr="00702484" w:rsidRDefault="005E2E3F" w:rsidP="00702484">
            <w:pPr>
              <w:numPr>
                <w:ilvl w:val="0"/>
                <w:numId w:val="20"/>
              </w:numPr>
              <w:spacing w:after="0" w:line="240" w:lineRule="auto"/>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D</w:t>
            </w:r>
            <w:r w:rsidR="006406C3">
              <w:rPr>
                <w:rFonts w:ascii="Lexend" w:eastAsia="Calibri" w:hAnsi="Lexend" w:cstheme="minorHAnsi"/>
                <w:bCs/>
                <w:sz w:val="20"/>
                <w:szCs w:val="20"/>
                <w:lang w:eastAsia="en-GB"/>
              </w:rPr>
              <w:t>evelop</w:t>
            </w:r>
            <w:r w:rsidR="00FD02B4">
              <w:rPr>
                <w:rFonts w:ascii="Lexend" w:eastAsia="Calibri" w:hAnsi="Lexend" w:cstheme="minorHAnsi"/>
                <w:bCs/>
                <w:sz w:val="20"/>
                <w:szCs w:val="20"/>
                <w:lang w:eastAsia="en-GB"/>
              </w:rPr>
              <w:t xml:space="preserve"> </w:t>
            </w:r>
            <w:r w:rsidR="006406C3">
              <w:rPr>
                <w:rFonts w:ascii="Lexend" w:eastAsia="Calibri" w:hAnsi="Lexend" w:cstheme="minorHAnsi"/>
                <w:bCs/>
                <w:sz w:val="20"/>
                <w:szCs w:val="20"/>
                <w:lang w:eastAsia="en-GB"/>
              </w:rPr>
              <w:t xml:space="preserve">and </w:t>
            </w:r>
            <w:r w:rsidR="003E340C">
              <w:rPr>
                <w:rFonts w:ascii="Lexend" w:eastAsia="Calibri" w:hAnsi="Lexend" w:cstheme="minorHAnsi"/>
                <w:bCs/>
                <w:sz w:val="20"/>
                <w:szCs w:val="20"/>
                <w:lang w:eastAsia="en-GB"/>
              </w:rPr>
              <w:t>deliver</w:t>
            </w:r>
            <w:r w:rsidR="006406C3">
              <w:rPr>
                <w:rFonts w:ascii="Lexend" w:eastAsia="Calibri" w:hAnsi="Lexend" w:cstheme="minorHAnsi"/>
                <w:bCs/>
                <w:sz w:val="20"/>
                <w:szCs w:val="20"/>
                <w:lang w:eastAsia="en-GB"/>
              </w:rPr>
              <w:t xml:space="preserve"> the Scottish </w:t>
            </w:r>
            <w:r w:rsidR="003E340C">
              <w:rPr>
                <w:rFonts w:ascii="Lexend" w:eastAsia="Calibri" w:hAnsi="Lexend" w:cstheme="minorHAnsi"/>
                <w:bCs/>
                <w:sz w:val="20"/>
                <w:szCs w:val="20"/>
                <w:lang w:eastAsia="en-GB"/>
              </w:rPr>
              <w:t>Strategy, reporting progress and results to the CEO and the Board of Trustees.</w:t>
            </w:r>
          </w:p>
          <w:p w14:paraId="4CCD7DDB" w14:textId="1D35FD44" w:rsidR="00804441" w:rsidRPr="00804441" w:rsidRDefault="00085B18" w:rsidP="00804441">
            <w:pPr>
              <w:spacing w:before="120" w:after="120"/>
              <w:jc w:val="both"/>
              <w:rPr>
                <w:rFonts w:ascii="Lexend" w:hAnsi="Lexend"/>
                <w:b/>
                <w:sz w:val="20"/>
                <w:szCs w:val="20"/>
              </w:rPr>
            </w:pPr>
            <w:r>
              <w:rPr>
                <w:rFonts w:ascii="Lexend" w:hAnsi="Lexend"/>
                <w:b/>
                <w:sz w:val="20"/>
                <w:szCs w:val="20"/>
              </w:rPr>
              <w:t>Representation and Stakeholder Engagement</w:t>
            </w:r>
          </w:p>
          <w:p w14:paraId="3AB28A7C" w14:textId="65D7F91F" w:rsidR="001F01C9" w:rsidRDefault="001F01C9" w:rsidP="001F01C9">
            <w:pPr>
              <w:pStyle w:val="ListParagraph"/>
              <w:numPr>
                <w:ilvl w:val="0"/>
                <w:numId w:val="14"/>
              </w:numPr>
              <w:spacing w:after="0" w:line="240" w:lineRule="auto"/>
              <w:ind w:left="306" w:hanging="284"/>
              <w:jc w:val="both"/>
              <w:rPr>
                <w:rFonts w:ascii="Lexend" w:eastAsia="Calibri" w:hAnsi="Lexend"/>
                <w:sz w:val="20"/>
                <w:szCs w:val="20"/>
                <w:lang w:eastAsia="en-GB"/>
              </w:rPr>
            </w:pPr>
            <w:r w:rsidRPr="001F01C9">
              <w:rPr>
                <w:rFonts w:ascii="Lexend" w:eastAsia="Calibri" w:hAnsi="Lexend"/>
                <w:sz w:val="20"/>
                <w:szCs w:val="20"/>
                <w:lang w:eastAsia="en-GB"/>
              </w:rPr>
              <w:t xml:space="preserve">Act as the </w:t>
            </w:r>
            <w:r w:rsidR="00CE674E">
              <w:rPr>
                <w:rFonts w:ascii="Lexend" w:eastAsia="Calibri" w:hAnsi="Lexend"/>
                <w:sz w:val="20"/>
                <w:szCs w:val="20"/>
                <w:lang w:eastAsia="en-GB"/>
              </w:rPr>
              <w:t>senior</w:t>
            </w:r>
            <w:r w:rsidR="00CE674E" w:rsidRPr="001F01C9">
              <w:rPr>
                <w:rFonts w:ascii="Lexend" w:eastAsia="Calibri" w:hAnsi="Lexend"/>
                <w:sz w:val="20"/>
                <w:szCs w:val="20"/>
                <w:lang w:eastAsia="en-GB"/>
              </w:rPr>
              <w:t xml:space="preserve"> </w:t>
            </w:r>
            <w:r w:rsidRPr="001F01C9">
              <w:rPr>
                <w:rFonts w:ascii="Lexend" w:eastAsia="Calibri" w:hAnsi="Lexend"/>
                <w:sz w:val="20"/>
                <w:szCs w:val="20"/>
                <w:lang w:eastAsia="en-GB"/>
              </w:rPr>
              <w:t xml:space="preserve">representative of RNRMC in Scotland </w:t>
            </w:r>
            <w:r w:rsidR="00DE2521">
              <w:rPr>
                <w:rFonts w:ascii="Lexend" w:eastAsia="Calibri" w:hAnsi="Lexend"/>
                <w:sz w:val="20"/>
                <w:szCs w:val="20"/>
                <w:lang w:eastAsia="en-GB"/>
              </w:rPr>
              <w:t xml:space="preserve">and northern England </w:t>
            </w:r>
            <w:r w:rsidRPr="001F01C9">
              <w:rPr>
                <w:rFonts w:ascii="Lexend" w:eastAsia="Calibri" w:hAnsi="Lexend"/>
                <w:sz w:val="20"/>
                <w:szCs w:val="20"/>
                <w:lang w:eastAsia="en-GB"/>
              </w:rPr>
              <w:t xml:space="preserve">with the Royal Navy, Royal Marines, Scottish Government, </w:t>
            </w:r>
            <w:r w:rsidR="00CE674E">
              <w:rPr>
                <w:rFonts w:ascii="Lexend" w:eastAsia="Calibri" w:hAnsi="Lexend"/>
                <w:sz w:val="20"/>
                <w:szCs w:val="20"/>
                <w:lang w:eastAsia="en-GB"/>
              </w:rPr>
              <w:t xml:space="preserve">Scottish </w:t>
            </w:r>
            <w:r w:rsidRPr="001F01C9">
              <w:rPr>
                <w:rFonts w:ascii="Lexend" w:eastAsia="Calibri" w:hAnsi="Lexend"/>
                <w:sz w:val="20"/>
                <w:szCs w:val="20"/>
                <w:lang w:eastAsia="en-GB"/>
              </w:rPr>
              <w:t xml:space="preserve">Parliament, MOD (Scotland), </w:t>
            </w:r>
            <w:r w:rsidR="0083004A">
              <w:rPr>
                <w:rFonts w:ascii="Lexend" w:eastAsia="Calibri" w:hAnsi="Lexend"/>
                <w:sz w:val="20"/>
                <w:szCs w:val="20"/>
                <w:lang w:eastAsia="en-GB"/>
              </w:rPr>
              <w:t xml:space="preserve">Veterans Commissioner, </w:t>
            </w:r>
            <w:r w:rsidRPr="001F01C9">
              <w:rPr>
                <w:rFonts w:ascii="Lexend" w:eastAsia="Calibri" w:hAnsi="Lexend"/>
                <w:sz w:val="20"/>
                <w:szCs w:val="20"/>
                <w:lang w:eastAsia="en-GB"/>
              </w:rPr>
              <w:t>Armed Forces Covenant teams, and partner charities</w:t>
            </w:r>
            <w:r w:rsidR="00021035">
              <w:rPr>
                <w:rFonts w:ascii="Lexend" w:eastAsia="Calibri" w:hAnsi="Lexend"/>
                <w:sz w:val="20"/>
                <w:szCs w:val="20"/>
                <w:lang w:eastAsia="en-GB"/>
              </w:rPr>
              <w:t>, as appropriate</w:t>
            </w:r>
            <w:r w:rsidRPr="001F01C9">
              <w:rPr>
                <w:rFonts w:ascii="Lexend" w:eastAsia="Calibri" w:hAnsi="Lexend"/>
                <w:sz w:val="20"/>
                <w:szCs w:val="20"/>
                <w:lang w:eastAsia="en-GB"/>
              </w:rPr>
              <w:t>.</w:t>
            </w:r>
          </w:p>
          <w:p w14:paraId="3895D5B0" w14:textId="71710450" w:rsidR="00B25109" w:rsidRPr="001F01C9" w:rsidRDefault="00B25109" w:rsidP="001F01C9">
            <w:pPr>
              <w:pStyle w:val="ListParagraph"/>
              <w:numPr>
                <w:ilvl w:val="0"/>
                <w:numId w:val="14"/>
              </w:numPr>
              <w:spacing w:after="0" w:line="240" w:lineRule="auto"/>
              <w:ind w:left="306" w:hanging="284"/>
              <w:jc w:val="both"/>
              <w:rPr>
                <w:rFonts w:ascii="Lexend" w:eastAsia="Calibri" w:hAnsi="Lexend"/>
                <w:sz w:val="20"/>
                <w:szCs w:val="20"/>
                <w:lang w:eastAsia="en-GB"/>
              </w:rPr>
            </w:pPr>
            <w:r>
              <w:rPr>
                <w:rFonts w:ascii="Lexend" w:eastAsia="Calibri" w:hAnsi="Lexend"/>
                <w:sz w:val="20"/>
                <w:szCs w:val="20"/>
                <w:lang w:eastAsia="en-GB"/>
              </w:rPr>
              <w:t xml:space="preserve">Be a member of the Veterans Scotland </w:t>
            </w:r>
            <w:r w:rsidR="00CE674E">
              <w:rPr>
                <w:rFonts w:ascii="Lexend" w:eastAsia="Calibri" w:hAnsi="Lexend"/>
                <w:sz w:val="20"/>
                <w:szCs w:val="20"/>
                <w:lang w:eastAsia="en-GB"/>
              </w:rPr>
              <w:t>Executive Committee</w:t>
            </w:r>
            <w:r w:rsidR="00226918">
              <w:rPr>
                <w:rFonts w:ascii="Lexend" w:eastAsia="Calibri" w:hAnsi="Lexend"/>
                <w:sz w:val="20"/>
                <w:szCs w:val="20"/>
                <w:lang w:eastAsia="en-GB"/>
              </w:rPr>
              <w:t xml:space="preserve"> and to fully understand and support their strategy </w:t>
            </w:r>
            <w:r w:rsidR="0083004A">
              <w:rPr>
                <w:rFonts w:ascii="Lexend" w:eastAsia="Calibri" w:hAnsi="Lexend"/>
                <w:sz w:val="20"/>
                <w:szCs w:val="20"/>
                <w:lang w:eastAsia="en-GB"/>
              </w:rPr>
              <w:t>on behalf of our beneficiaries</w:t>
            </w:r>
            <w:r w:rsidR="00AD3FB3">
              <w:rPr>
                <w:rFonts w:ascii="Lexend" w:eastAsia="Calibri" w:hAnsi="Lexend"/>
                <w:sz w:val="20"/>
                <w:szCs w:val="20"/>
                <w:lang w:eastAsia="en-GB"/>
              </w:rPr>
              <w:t>.</w:t>
            </w:r>
          </w:p>
          <w:p w14:paraId="6E779A2D" w14:textId="00F13191" w:rsidR="001F01C9" w:rsidRPr="001F01C9" w:rsidRDefault="001F01C9" w:rsidP="001F01C9">
            <w:pPr>
              <w:pStyle w:val="ListParagraph"/>
              <w:numPr>
                <w:ilvl w:val="0"/>
                <w:numId w:val="14"/>
              </w:numPr>
              <w:spacing w:after="0" w:line="240" w:lineRule="auto"/>
              <w:ind w:left="306" w:hanging="284"/>
              <w:jc w:val="both"/>
              <w:rPr>
                <w:rFonts w:ascii="Lexend" w:eastAsia="Calibri" w:hAnsi="Lexend"/>
                <w:sz w:val="20"/>
                <w:szCs w:val="20"/>
                <w:lang w:eastAsia="en-GB"/>
              </w:rPr>
            </w:pPr>
            <w:r w:rsidRPr="001F01C9">
              <w:rPr>
                <w:rFonts w:ascii="Lexend" w:eastAsia="Calibri" w:hAnsi="Lexend"/>
                <w:sz w:val="20"/>
                <w:szCs w:val="20"/>
                <w:lang w:eastAsia="en-GB"/>
              </w:rPr>
              <w:t>Build and maintain strong relationships with military bases, local authorities, veteran support organisations, and community groups</w:t>
            </w:r>
            <w:r w:rsidR="003A6803">
              <w:rPr>
                <w:rFonts w:ascii="Lexend" w:eastAsia="Calibri" w:hAnsi="Lexend"/>
                <w:sz w:val="20"/>
                <w:szCs w:val="20"/>
                <w:lang w:eastAsia="en-GB"/>
              </w:rPr>
              <w:t xml:space="preserve"> across Scotland and the north of England</w:t>
            </w:r>
            <w:r w:rsidRPr="001F01C9">
              <w:rPr>
                <w:rFonts w:ascii="Lexend" w:eastAsia="Calibri" w:hAnsi="Lexend"/>
                <w:sz w:val="20"/>
                <w:szCs w:val="20"/>
                <w:lang w:eastAsia="en-GB"/>
              </w:rPr>
              <w:t>.</w:t>
            </w:r>
          </w:p>
          <w:p w14:paraId="7D629619" w14:textId="5E8D8EB6" w:rsidR="001F01C9" w:rsidRDefault="001F01C9" w:rsidP="001F01C9">
            <w:pPr>
              <w:pStyle w:val="ListParagraph"/>
              <w:numPr>
                <w:ilvl w:val="0"/>
                <w:numId w:val="14"/>
              </w:numPr>
              <w:spacing w:after="0" w:line="240" w:lineRule="auto"/>
              <w:ind w:left="306" w:hanging="284"/>
              <w:jc w:val="both"/>
              <w:rPr>
                <w:rFonts w:ascii="Lexend" w:eastAsia="Calibri" w:hAnsi="Lexend"/>
                <w:sz w:val="20"/>
                <w:szCs w:val="20"/>
                <w:lang w:eastAsia="en-GB"/>
              </w:rPr>
            </w:pPr>
            <w:r w:rsidRPr="001F01C9">
              <w:rPr>
                <w:rFonts w:ascii="Lexend" w:eastAsia="Calibri" w:hAnsi="Lexend"/>
                <w:sz w:val="20"/>
                <w:szCs w:val="20"/>
                <w:lang w:eastAsia="en-GB"/>
              </w:rPr>
              <w:t>Serve as the charity’s spokesperson in Scotland</w:t>
            </w:r>
            <w:r w:rsidR="005E3735">
              <w:rPr>
                <w:rFonts w:ascii="Lexend" w:eastAsia="Calibri" w:hAnsi="Lexend"/>
                <w:sz w:val="20"/>
                <w:szCs w:val="20"/>
                <w:lang w:eastAsia="en-GB"/>
              </w:rPr>
              <w:t xml:space="preserve"> and the North of England</w:t>
            </w:r>
            <w:r w:rsidRPr="001F01C9">
              <w:rPr>
                <w:rFonts w:ascii="Lexend" w:eastAsia="Calibri" w:hAnsi="Lexend"/>
                <w:sz w:val="20"/>
                <w:szCs w:val="20"/>
                <w:lang w:eastAsia="en-GB"/>
              </w:rPr>
              <w:t>, representing the RNRMC at events, in the media, and in political forums.</w:t>
            </w:r>
          </w:p>
          <w:p w14:paraId="3CADAE6A" w14:textId="77777777" w:rsidR="001B2B35" w:rsidRDefault="001B2B35" w:rsidP="001B2B35">
            <w:pPr>
              <w:spacing w:after="0" w:line="240" w:lineRule="auto"/>
              <w:jc w:val="both"/>
              <w:rPr>
                <w:rFonts w:ascii="Lexend" w:eastAsia="Calibri" w:hAnsi="Lexend"/>
                <w:sz w:val="20"/>
                <w:szCs w:val="20"/>
                <w:lang w:eastAsia="en-GB"/>
              </w:rPr>
            </w:pPr>
          </w:p>
          <w:p w14:paraId="48373CC7" w14:textId="77777777" w:rsidR="001B2B35" w:rsidRPr="001B2B35" w:rsidRDefault="001B2B35" w:rsidP="001B2B35">
            <w:pPr>
              <w:spacing w:after="0" w:line="240" w:lineRule="auto"/>
              <w:jc w:val="both"/>
              <w:rPr>
                <w:rFonts w:ascii="Lexend" w:eastAsia="Calibri" w:hAnsi="Lexend"/>
                <w:b/>
                <w:bCs/>
                <w:sz w:val="20"/>
                <w:szCs w:val="20"/>
                <w:lang w:eastAsia="en-GB"/>
              </w:rPr>
            </w:pPr>
            <w:r w:rsidRPr="001B2B35">
              <w:rPr>
                <w:rFonts w:ascii="Lexend" w:eastAsia="Calibri" w:hAnsi="Lexend"/>
                <w:b/>
                <w:bCs/>
                <w:sz w:val="20"/>
                <w:szCs w:val="20"/>
                <w:lang w:eastAsia="en-GB"/>
              </w:rPr>
              <w:t>Service delivery &amp; Impact:</w:t>
            </w:r>
          </w:p>
          <w:p w14:paraId="4242BD1A" w14:textId="77895BAE" w:rsidR="001E6EA6" w:rsidRDefault="001D347D" w:rsidP="00FE500A">
            <w:pPr>
              <w:numPr>
                <w:ilvl w:val="0"/>
                <w:numId w:val="22"/>
              </w:numPr>
              <w:spacing w:after="0" w:line="240" w:lineRule="auto"/>
              <w:ind w:left="360"/>
              <w:jc w:val="both"/>
              <w:rPr>
                <w:rFonts w:ascii="Lexend" w:eastAsia="Calibri" w:hAnsi="Lexend"/>
                <w:sz w:val="20"/>
                <w:szCs w:val="20"/>
                <w:lang w:eastAsia="en-GB"/>
              </w:rPr>
            </w:pPr>
            <w:r>
              <w:rPr>
                <w:rFonts w:ascii="Lexend" w:eastAsia="Calibri" w:hAnsi="Lexend"/>
                <w:sz w:val="20"/>
                <w:szCs w:val="20"/>
                <w:lang w:eastAsia="en-GB"/>
              </w:rPr>
              <w:t xml:space="preserve">To be aware </w:t>
            </w:r>
            <w:r w:rsidR="001B51B8">
              <w:rPr>
                <w:rFonts w:ascii="Lexend" w:eastAsia="Calibri" w:hAnsi="Lexend"/>
                <w:sz w:val="20"/>
                <w:szCs w:val="20"/>
                <w:lang w:eastAsia="en-GB"/>
              </w:rPr>
              <w:t xml:space="preserve">of </w:t>
            </w:r>
            <w:r>
              <w:rPr>
                <w:rFonts w:ascii="Lexend" w:eastAsia="Calibri" w:hAnsi="Lexend"/>
                <w:sz w:val="20"/>
                <w:szCs w:val="20"/>
                <w:lang w:eastAsia="en-GB"/>
              </w:rPr>
              <w:t xml:space="preserve">and understand the </w:t>
            </w:r>
            <w:r w:rsidR="001B2B35" w:rsidRPr="001B2B35">
              <w:rPr>
                <w:rFonts w:ascii="Lexend" w:eastAsia="Calibri" w:hAnsi="Lexend"/>
                <w:sz w:val="20"/>
                <w:szCs w:val="20"/>
                <w:lang w:eastAsia="en-GB"/>
              </w:rPr>
              <w:t>delivery of services and grants to beneficiaries in Scotland</w:t>
            </w:r>
            <w:r w:rsidR="00D00A36">
              <w:rPr>
                <w:rFonts w:ascii="Lexend" w:eastAsia="Calibri" w:hAnsi="Lexend"/>
                <w:sz w:val="20"/>
                <w:szCs w:val="20"/>
                <w:lang w:eastAsia="en-GB"/>
              </w:rPr>
              <w:t xml:space="preserve"> </w:t>
            </w:r>
            <w:r w:rsidR="005E3F0F">
              <w:rPr>
                <w:rFonts w:ascii="Lexend" w:eastAsia="Calibri" w:hAnsi="Lexend"/>
                <w:sz w:val="20"/>
                <w:szCs w:val="20"/>
                <w:lang w:eastAsia="en-GB"/>
              </w:rPr>
              <w:t>b</w:t>
            </w:r>
            <w:r w:rsidR="00E51431">
              <w:rPr>
                <w:rFonts w:ascii="Lexend" w:eastAsia="Calibri" w:hAnsi="Lexend"/>
                <w:sz w:val="20"/>
                <w:szCs w:val="20"/>
                <w:lang w:eastAsia="en-GB"/>
              </w:rPr>
              <w:t>y visiting projects</w:t>
            </w:r>
            <w:r w:rsidR="007B1F04">
              <w:rPr>
                <w:rFonts w:ascii="Lexend" w:eastAsia="Calibri" w:hAnsi="Lexend"/>
                <w:sz w:val="20"/>
                <w:szCs w:val="20"/>
                <w:lang w:eastAsia="en-GB"/>
              </w:rPr>
              <w:t xml:space="preserve"> and providing feedback to the Commissioning Team</w:t>
            </w:r>
            <w:r w:rsidR="00484E62">
              <w:rPr>
                <w:rFonts w:ascii="Lexend" w:eastAsia="Calibri" w:hAnsi="Lexend"/>
                <w:sz w:val="20"/>
                <w:szCs w:val="20"/>
                <w:lang w:eastAsia="en-GB"/>
              </w:rPr>
              <w:t>,</w:t>
            </w:r>
            <w:r w:rsidR="0064075C">
              <w:rPr>
                <w:rFonts w:ascii="Lexend" w:eastAsia="Calibri" w:hAnsi="Lexend"/>
                <w:sz w:val="20"/>
                <w:szCs w:val="20"/>
                <w:lang w:eastAsia="en-GB"/>
              </w:rPr>
              <w:t xml:space="preserve"> </w:t>
            </w:r>
            <w:r w:rsidR="005713F6">
              <w:rPr>
                <w:rFonts w:ascii="Lexend" w:eastAsia="Calibri" w:hAnsi="Lexend"/>
                <w:sz w:val="20"/>
                <w:szCs w:val="20"/>
                <w:lang w:eastAsia="en-GB"/>
              </w:rPr>
              <w:t xml:space="preserve">thereby </w:t>
            </w:r>
            <w:r w:rsidR="0064075C">
              <w:rPr>
                <w:rFonts w:ascii="Lexend" w:eastAsia="Calibri" w:hAnsi="Lexend"/>
                <w:sz w:val="20"/>
                <w:szCs w:val="20"/>
                <w:lang w:eastAsia="en-GB"/>
              </w:rPr>
              <w:t>contributing to the effectiveness of the commissioned and grant funded projects</w:t>
            </w:r>
            <w:r w:rsidR="00AA7A5D">
              <w:rPr>
                <w:rFonts w:ascii="Lexend" w:eastAsia="Calibri" w:hAnsi="Lexend"/>
                <w:sz w:val="20"/>
                <w:szCs w:val="20"/>
                <w:lang w:eastAsia="en-GB"/>
              </w:rPr>
              <w:t xml:space="preserve">.  </w:t>
            </w:r>
          </w:p>
          <w:p w14:paraId="0A237690" w14:textId="5AB91257" w:rsidR="001B2B35" w:rsidRPr="001B2B35" w:rsidRDefault="001E6EA6" w:rsidP="00FE500A">
            <w:pPr>
              <w:numPr>
                <w:ilvl w:val="0"/>
                <w:numId w:val="22"/>
              </w:numPr>
              <w:spacing w:after="0" w:line="240" w:lineRule="auto"/>
              <w:ind w:left="360"/>
              <w:jc w:val="both"/>
              <w:rPr>
                <w:rFonts w:ascii="Lexend" w:eastAsia="Calibri" w:hAnsi="Lexend"/>
                <w:sz w:val="20"/>
                <w:szCs w:val="20"/>
                <w:lang w:eastAsia="en-GB"/>
              </w:rPr>
            </w:pPr>
            <w:r>
              <w:rPr>
                <w:rFonts w:ascii="Lexend" w:eastAsia="Calibri" w:hAnsi="Lexend"/>
                <w:sz w:val="20"/>
                <w:szCs w:val="20"/>
                <w:lang w:eastAsia="en-GB"/>
              </w:rPr>
              <w:t xml:space="preserve">Regular liaison with Commissioning </w:t>
            </w:r>
            <w:r w:rsidR="00554B02">
              <w:rPr>
                <w:rFonts w:ascii="Lexend" w:eastAsia="Calibri" w:hAnsi="Lexend"/>
                <w:sz w:val="20"/>
                <w:szCs w:val="20"/>
                <w:lang w:eastAsia="en-GB"/>
              </w:rPr>
              <w:t xml:space="preserve">Manager Scotland and </w:t>
            </w:r>
            <w:r w:rsidR="00484E62">
              <w:rPr>
                <w:rFonts w:ascii="Lexend" w:eastAsia="Calibri" w:hAnsi="Lexend"/>
                <w:sz w:val="20"/>
                <w:szCs w:val="20"/>
                <w:lang w:eastAsia="en-GB"/>
              </w:rPr>
              <w:t>the Director of Relationships and Funding (DoRF)</w:t>
            </w:r>
            <w:r w:rsidR="00537015">
              <w:rPr>
                <w:rFonts w:ascii="Lexend" w:eastAsia="Calibri" w:hAnsi="Lexend"/>
                <w:sz w:val="20"/>
                <w:szCs w:val="20"/>
                <w:lang w:eastAsia="en-GB"/>
              </w:rPr>
              <w:t xml:space="preserve"> to discuss</w:t>
            </w:r>
            <w:r w:rsidR="00021CBC">
              <w:rPr>
                <w:rFonts w:ascii="Lexend" w:eastAsia="Calibri" w:hAnsi="Lexend"/>
                <w:sz w:val="20"/>
                <w:szCs w:val="20"/>
                <w:lang w:eastAsia="en-GB"/>
              </w:rPr>
              <w:t xml:space="preserve"> potential</w:t>
            </w:r>
            <w:r w:rsidR="00537015">
              <w:rPr>
                <w:rFonts w:ascii="Lexend" w:eastAsia="Calibri" w:hAnsi="Lexend"/>
                <w:sz w:val="20"/>
                <w:szCs w:val="20"/>
                <w:lang w:eastAsia="en-GB"/>
              </w:rPr>
              <w:t xml:space="preserve"> </w:t>
            </w:r>
            <w:r w:rsidR="00021CBC">
              <w:rPr>
                <w:rFonts w:ascii="Lexend" w:eastAsia="Calibri" w:hAnsi="Lexend"/>
                <w:sz w:val="20"/>
                <w:szCs w:val="20"/>
                <w:lang w:eastAsia="en-GB"/>
              </w:rPr>
              <w:t xml:space="preserve">gaps in provision and future initiatives </w:t>
            </w:r>
            <w:r w:rsidR="006A6BBB">
              <w:rPr>
                <w:rFonts w:ascii="Lexend" w:eastAsia="Calibri" w:hAnsi="Lexend"/>
                <w:sz w:val="20"/>
                <w:szCs w:val="20"/>
                <w:lang w:eastAsia="en-GB"/>
              </w:rPr>
              <w:t>led by DoRF</w:t>
            </w:r>
            <w:r w:rsidR="001B2B35" w:rsidRPr="001B2B35">
              <w:rPr>
                <w:rFonts w:ascii="Lexend" w:eastAsia="Calibri" w:hAnsi="Lexend"/>
                <w:sz w:val="20"/>
                <w:szCs w:val="20"/>
                <w:lang w:eastAsia="en-GB"/>
              </w:rPr>
              <w:t>.</w:t>
            </w:r>
          </w:p>
          <w:p w14:paraId="49136187" w14:textId="77777777" w:rsidR="00881807" w:rsidRPr="001B2B35" w:rsidRDefault="00881807" w:rsidP="00881807">
            <w:pPr>
              <w:spacing w:after="0" w:line="240" w:lineRule="auto"/>
              <w:ind w:left="720"/>
              <w:jc w:val="both"/>
              <w:rPr>
                <w:rFonts w:ascii="Lexend" w:eastAsia="Calibri" w:hAnsi="Lexend"/>
                <w:sz w:val="20"/>
                <w:szCs w:val="20"/>
                <w:highlight w:val="yellow"/>
                <w:lang w:eastAsia="en-GB"/>
              </w:rPr>
            </w:pPr>
          </w:p>
          <w:p w14:paraId="157C9002" w14:textId="77777777" w:rsidR="001B2B35" w:rsidRPr="001B2B35" w:rsidRDefault="001B2B35" w:rsidP="001B2B35">
            <w:pPr>
              <w:spacing w:after="0" w:line="240" w:lineRule="auto"/>
              <w:jc w:val="both"/>
              <w:rPr>
                <w:rFonts w:ascii="Lexend" w:eastAsia="Calibri" w:hAnsi="Lexend"/>
                <w:b/>
                <w:bCs/>
                <w:sz w:val="20"/>
                <w:szCs w:val="20"/>
                <w:lang w:eastAsia="en-GB"/>
              </w:rPr>
            </w:pPr>
            <w:r w:rsidRPr="001B2B35">
              <w:rPr>
                <w:rFonts w:ascii="Lexend" w:eastAsia="Calibri" w:hAnsi="Lexend"/>
                <w:b/>
                <w:bCs/>
                <w:sz w:val="20"/>
                <w:szCs w:val="20"/>
                <w:lang w:eastAsia="en-GB"/>
              </w:rPr>
              <w:t>Fundraising &amp; Partnerships:</w:t>
            </w:r>
          </w:p>
          <w:p w14:paraId="5B09F8D7" w14:textId="7BF3434F" w:rsidR="00FE462B" w:rsidRDefault="00554DA4" w:rsidP="005302F6">
            <w:pPr>
              <w:numPr>
                <w:ilvl w:val="0"/>
                <w:numId w:val="23"/>
              </w:numPr>
              <w:spacing w:after="0" w:line="240" w:lineRule="auto"/>
              <w:ind w:left="360"/>
              <w:jc w:val="both"/>
              <w:rPr>
                <w:rFonts w:ascii="Lexend" w:eastAsia="Calibri" w:hAnsi="Lexend"/>
                <w:sz w:val="20"/>
                <w:szCs w:val="20"/>
                <w:lang w:eastAsia="en-GB"/>
              </w:rPr>
            </w:pPr>
            <w:r>
              <w:rPr>
                <w:rFonts w:ascii="Lexend" w:eastAsia="Calibri" w:hAnsi="Lexend"/>
                <w:sz w:val="20"/>
                <w:szCs w:val="20"/>
                <w:lang w:eastAsia="en-GB"/>
              </w:rPr>
              <w:t>Establish RNRMC’s profile in Scotland and north of England</w:t>
            </w:r>
            <w:r w:rsidR="00C24E19">
              <w:rPr>
                <w:rFonts w:ascii="Lexend" w:eastAsia="Calibri" w:hAnsi="Lexend"/>
                <w:sz w:val="20"/>
                <w:szCs w:val="20"/>
                <w:lang w:eastAsia="en-GB"/>
              </w:rPr>
              <w:t xml:space="preserve"> </w:t>
            </w:r>
          </w:p>
          <w:p w14:paraId="66AD65B4" w14:textId="08525EC2" w:rsidR="001B2B35" w:rsidRPr="001B2B35" w:rsidRDefault="001B2B35" w:rsidP="005302F6">
            <w:pPr>
              <w:numPr>
                <w:ilvl w:val="0"/>
                <w:numId w:val="23"/>
              </w:numPr>
              <w:spacing w:after="0" w:line="240" w:lineRule="auto"/>
              <w:ind w:left="360"/>
              <w:jc w:val="both"/>
              <w:rPr>
                <w:rFonts w:ascii="Lexend" w:eastAsia="Calibri" w:hAnsi="Lexend"/>
                <w:sz w:val="20"/>
                <w:szCs w:val="20"/>
                <w:lang w:eastAsia="en-GB"/>
              </w:rPr>
            </w:pPr>
            <w:r w:rsidRPr="001B2B35">
              <w:rPr>
                <w:rFonts w:ascii="Lexend" w:eastAsia="Calibri" w:hAnsi="Lexend"/>
                <w:sz w:val="20"/>
                <w:szCs w:val="20"/>
                <w:lang w:eastAsia="en-GB"/>
              </w:rPr>
              <w:t>Lead fundraising activity across Scotland, including corporate partnerships, trusts/foundations, and major donors.</w:t>
            </w:r>
          </w:p>
          <w:p w14:paraId="2523A773" w14:textId="77777777" w:rsidR="001B2B35" w:rsidRPr="001B2B35" w:rsidRDefault="001B2B35" w:rsidP="005302F6">
            <w:pPr>
              <w:numPr>
                <w:ilvl w:val="0"/>
                <w:numId w:val="23"/>
              </w:numPr>
              <w:spacing w:after="0" w:line="240" w:lineRule="auto"/>
              <w:ind w:left="360"/>
              <w:jc w:val="both"/>
              <w:rPr>
                <w:rFonts w:ascii="Lexend" w:eastAsia="Calibri" w:hAnsi="Lexend"/>
                <w:sz w:val="20"/>
                <w:szCs w:val="20"/>
                <w:lang w:eastAsia="en-GB"/>
              </w:rPr>
            </w:pPr>
            <w:r w:rsidRPr="001B2B35">
              <w:rPr>
                <w:rFonts w:ascii="Lexend" w:eastAsia="Calibri" w:hAnsi="Lexend"/>
                <w:sz w:val="20"/>
                <w:szCs w:val="20"/>
                <w:lang w:eastAsia="en-GB"/>
              </w:rPr>
              <w:t>Support national fundraising campaigns by maximising opportunities and networks in Scotland.</w:t>
            </w:r>
          </w:p>
          <w:p w14:paraId="63DBA052" w14:textId="77777777" w:rsidR="001B2B35" w:rsidRDefault="001B2B35" w:rsidP="005302F6">
            <w:pPr>
              <w:numPr>
                <w:ilvl w:val="0"/>
                <w:numId w:val="23"/>
              </w:numPr>
              <w:spacing w:after="0" w:line="240" w:lineRule="auto"/>
              <w:ind w:left="360"/>
              <w:jc w:val="both"/>
              <w:rPr>
                <w:rFonts w:ascii="Lexend" w:eastAsia="Calibri" w:hAnsi="Lexend"/>
                <w:sz w:val="20"/>
                <w:szCs w:val="20"/>
                <w:lang w:eastAsia="en-GB"/>
              </w:rPr>
            </w:pPr>
            <w:r w:rsidRPr="001B2B35">
              <w:rPr>
                <w:rFonts w:ascii="Lexend" w:eastAsia="Calibri" w:hAnsi="Lexend"/>
                <w:sz w:val="20"/>
                <w:szCs w:val="20"/>
                <w:lang w:eastAsia="en-GB"/>
              </w:rPr>
              <w:t>Develop new partnerships with businesses, military organisations, and philanthropic supporters.</w:t>
            </w:r>
          </w:p>
          <w:p w14:paraId="6C81AABA" w14:textId="29D9FABE" w:rsidR="00881807" w:rsidRDefault="00881807" w:rsidP="005302F6">
            <w:pPr>
              <w:numPr>
                <w:ilvl w:val="0"/>
                <w:numId w:val="23"/>
              </w:numPr>
              <w:spacing w:after="0" w:line="240" w:lineRule="auto"/>
              <w:ind w:left="360"/>
              <w:jc w:val="both"/>
              <w:rPr>
                <w:rFonts w:ascii="Lexend" w:eastAsia="Calibri" w:hAnsi="Lexend"/>
                <w:sz w:val="20"/>
                <w:szCs w:val="20"/>
                <w:lang w:eastAsia="en-GB"/>
              </w:rPr>
            </w:pPr>
            <w:r>
              <w:rPr>
                <w:rFonts w:ascii="Lexend" w:eastAsia="Calibri" w:hAnsi="Lexend"/>
                <w:sz w:val="20"/>
                <w:szCs w:val="20"/>
                <w:lang w:eastAsia="en-GB"/>
              </w:rPr>
              <w:t xml:space="preserve">Supervise and support the </w:t>
            </w:r>
            <w:r w:rsidR="00737741">
              <w:rPr>
                <w:rFonts w:ascii="Lexend" w:eastAsia="Calibri" w:hAnsi="Lexend"/>
                <w:sz w:val="20"/>
                <w:szCs w:val="20"/>
                <w:lang w:eastAsia="en-GB"/>
              </w:rPr>
              <w:t>E</w:t>
            </w:r>
            <w:r>
              <w:rPr>
                <w:rFonts w:ascii="Lexend" w:eastAsia="Calibri" w:hAnsi="Lexend"/>
                <w:sz w:val="20"/>
                <w:szCs w:val="20"/>
                <w:lang w:eastAsia="en-GB"/>
              </w:rPr>
              <w:t xml:space="preserve">ngagement </w:t>
            </w:r>
            <w:r w:rsidR="00737741">
              <w:rPr>
                <w:rFonts w:ascii="Lexend" w:eastAsia="Calibri" w:hAnsi="Lexend"/>
                <w:sz w:val="20"/>
                <w:szCs w:val="20"/>
                <w:lang w:eastAsia="en-GB"/>
              </w:rPr>
              <w:t>O</w:t>
            </w:r>
            <w:r>
              <w:rPr>
                <w:rFonts w:ascii="Lexend" w:eastAsia="Calibri" w:hAnsi="Lexend"/>
                <w:sz w:val="20"/>
                <w:szCs w:val="20"/>
                <w:lang w:eastAsia="en-GB"/>
              </w:rPr>
              <w:t xml:space="preserve">fficer North </w:t>
            </w:r>
            <w:r w:rsidR="006406C3">
              <w:rPr>
                <w:rFonts w:ascii="Lexend" w:eastAsia="Calibri" w:hAnsi="Lexend"/>
                <w:sz w:val="20"/>
                <w:szCs w:val="20"/>
                <w:lang w:eastAsia="en-GB"/>
              </w:rPr>
              <w:t>with their fundraising activities</w:t>
            </w:r>
          </w:p>
          <w:p w14:paraId="6B896D95" w14:textId="77777777" w:rsidR="00881807" w:rsidRPr="001B2B35" w:rsidRDefault="00881807" w:rsidP="00881807">
            <w:pPr>
              <w:spacing w:after="0" w:line="240" w:lineRule="auto"/>
              <w:ind w:left="720"/>
              <w:jc w:val="both"/>
              <w:rPr>
                <w:rFonts w:ascii="Lexend" w:eastAsia="Calibri" w:hAnsi="Lexend"/>
                <w:sz w:val="20"/>
                <w:szCs w:val="20"/>
                <w:lang w:eastAsia="en-GB"/>
              </w:rPr>
            </w:pPr>
          </w:p>
          <w:p w14:paraId="0E96C609" w14:textId="77777777" w:rsidR="00804441" w:rsidRDefault="00804441" w:rsidP="005302F6">
            <w:pPr>
              <w:spacing w:after="0" w:line="240" w:lineRule="auto"/>
              <w:ind w:left="720"/>
              <w:jc w:val="both"/>
              <w:rPr>
                <w:rFonts w:ascii="Lexend" w:eastAsia="Calibri" w:hAnsi="Lexend" w:cstheme="minorHAnsi"/>
                <w:bCs/>
                <w:sz w:val="20"/>
                <w:szCs w:val="20"/>
                <w:lang w:eastAsia="en-GB"/>
              </w:rPr>
            </w:pPr>
          </w:p>
          <w:p w14:paraId="0E6E236D" w14:textId="77777777" w:rsidR="005302F6" w:rsidRDefault="005302F6" w:rsidP="005302F6">
            <w:pPr>
              <w:spacing w:after="0" w:line="240" w:lineRule="auto"/>
              <w:ind w:left="720"/>
              <w:jc w:val="both"/>
              <w:rPr>
                <w:rFonts w:ascii="Lexend" w:eastAsia="Calibri" w:hAnsi="Lexend" w:cstheme="minorHAnsi"/>
                <w:bCs/>
                <w:sz w:val="20"/>
                <w:szCs w:val="20"/>
                <w:lang w:eastAsia="en-GB"/>
              </w:rPr>
            </w:pPr>
          </w:p>
          <w:p w14:paraId="06D4985F" w14:textId="2334795C" w:rsidR="005302F6" w:rsidRPr="00804441" w:rsidRDefault="005302F6" w:rsidP="005302F6">
            <w:pPr>
              <w:spacing w:after="0" w:line="240" w:lineRule="auto"/>
              <w:ind w:left="720"/>
              <w:jc w:val="both"/>
              <w:rPr>
                <w:rFonts w:ascii="Lexend" w:eastAsia="Calibri" w:hAnsi="Lexend" w:cstheme="minorHAnsi"/>
                <w:bCs/>
                <w:sz w:val="20"/>
                <w:szCs w:val="20"/>
                <w:lang w:eastAsia="en-GB"/>
              </w:rPr>
            </w:pPr>
          </w:p>
        </w:tc>
      </w:tr>
      <w:tr w:rsidR="00104E43" w:rsidRPr="004D60C5" w14:paraId="002B9C4A" w14:textId="77777777" w:rsidTr="390FBF26">
        <w:trPr>
          <w:trHeight w:val="383"/>
        </w:trPr>
        <w:tc>
          <w:tcPr>
            <w:tcW w:w="10768" w:type="dxa"/>
            <w:gridSpan w:val="4"/>
            <w:tcBorders>
              <w:top w:val="single" w:sz="4" w:space="0" w:color="auto"/>
              <w:bottom w:val="nil"/>
            </w:tcBorders>
          </w:tcPr>
          <w:p w14:paraId="35C46419" w14:textId="77777777" w:rsidR="005302F6" w:rsidRPr="005302F6" w:rsidRDefault="005302F6" w:rsidP="005302F6">
            <w:pPr>
              <w:spacing w:before="120" w:after="120"/>
              <w:jc w:val="both"/>
              <w:rPr>
                <w:rStyle w:val="normaltextrun"/>
                <w:rFonts w:ascii="Lexend" w:hAnsi="Lexend" w:cstheme="minorHAnsi"/>
                <w:b/>
                <w:sz w:val="20"/>
                <w:szCs w:val="20"/>
              </w:rPr>
            </w:pPr>
            <w:r w:rsidRPr="005302F6">
              <w:rPr>
                <w:rStyle w:val="normaltextrun"/>
                <w:rFonts w:ascii="Lexend" w:hAnsi="Lexend" w:cstheme="minorHAnsi"/>
                <w:b/>
                <w:sz w:val="20"/>
                <w:szCs w:val="20"/>
              </w:rPr>
              <w:lastRenderedPageBreak/>
              <w:t>Governance &amp; Compliance:</w:t>
            </w:r>
          </w:p>
          <w:p w14:paraId="4A40D551" w14:textId="77777777" w:rsidR="005302F6" w:rsidRPr="001B2B35" w:rsidRDefault="005302F6" w:rsidP="005302F6">
            <w:pPr>
              <w:numPr>
                <w:ilvl w:val="0"/>
                <w:numId w:val="24"/>
              </w:numPr>
              <w:spacing w:after="0" w:line="240" w:lineRule="auto"/>
              <w:ind w:left="360"/>
              <w:jc w:val="both"/>
              <w:rPr>
                <w:rFonts w:ascii="Lexend" w:eastAsia="Calibri" w:hAnsi="Lexend"/>
                <w:sz w:val="20"/>
                <w:szCs w:val="20"/>
                <w:lang w:eastAsia="en-GB"/>
              </w:rPr>
            </w:pPr>
            <w:r w:rsidRPr="001B2B35">
              <w:rPr>
                <w:rFonts w:ascii="Lexend" w:eastAsia="Calibri" w:hAnsi="Lexend"/>
                <w:sz w:val="20"/>
                <w:szCs w:val="20"/>
                <w:lang w:eastAsia="en-GB"/>
              </w:rPr>
              <w:t>Manage Scottish budgets, ensuring value for money and accurate financial reporting.</w:t>
            </w:r>
          </w:p>
          <w:p w14:paraId="34447425" w14:textId="77777777" w:rsidR="005302F6" w:rsidRPr="001B2B35" w:rsidRDefault="005302F6" w:rsidP="005302F6">
            <w:pPr>
              <w:numPr>
                <w:ilvl w:val="0"/>
                <w:numId w:val="24"/>
              </w:numPr>
              <w:spacing w:after="0" w:line="240" w:lineRule="auto"/>
              <w:ind w:left="360"/>
              <w:jc w:val="both"/>
              <w:rPr>
                <w:rFonts w:ascii="Lexend" w:eastAsia="Calibri" w:hAnsi="Lexend"/>
                <w:sz w:val="20"/>
                <w:szCs w:val="20"/>
                <w:lang w:eastAsia="en-GB"/>
              </w:rPr>
            </w:pPr>
            <w:r w:rsidRPr="001B2B35">
              <w:rPr>
                <w:rFonts w:ascii="Lexend" w:eastAsia="Calibri" w:hAnsi="Lexend"/>
                <w:sz w:val="20"/>
                <w:szCs w:val="20"/>
                <w:lang w:eastAsia="en-GB"/>
              </w:rPr>
              <w:t>Ensure compliance with Scottish charity regulation, safeguarding, health &amp; safety, and data protection.</w:t>
            </w:r>
          </w:p>
          <w:p w14:paraId="4128829D" w14:textId="77777777" w:rsidR="005302F6" w:rsidRDefault="005302F6" w:rsidP="005302F6">
            <w:pPr>
              <w:numPr>
                <w:ilvl w:val="0"/>
                <w:numId w:val="24"/>
              </w:numPr>
              <w:spacing w:after="0" w:line="240" w:lineRule="auto"/>
              <w:ind w:left="360"/>
              <w:jc w:val="both"/>
              <w:rPr>
                <w:rFonts w:ascii="Lexend" w:eastAsia="Calibri" w:hAnsi="Lexend"/>
                <w:sz w:val="20"/>
                <w:szCs w:val="20"/>
                <w:lang w:eastAsia="en-GB"/>
              </w:rPr>
            </w:pPr>
            <w:r w:rsidRPr="001B2B35">
              <w:rPr>
                <w:rFonts w:ascii="Lexend" w:eastAsia="Calibri" w:hAnsi="Lexend"/>
                <w:sz w:val="20"/>
                <w:szCs w:val="20"/>
                <w:lang w:eastAsia="en-GB"/>
              </w:rPr>
              <w:t>Work closely with Trustees and senior volunteers based in Scotland, supporting governance responsibilities.</w:t>
            </w:r>
          </w:p>
          <w:p w14:paraId="7674D0A4" w14:textId="77777777" w:rsidR="005302F6" w:rsidRPr="001B2B35" w:rsidRDefault="005302F6" w:rsidP="005302F6">
            <w:pPr>
              <w:spacing w:after="0" w:line="240" w:lineRule="auto"/>
              <w:jc w:val="both"/>
              <w:rPr>
                <w:rFonts w:ascii="Lexend" w:eastAsia="Calibri" w:hAnsi="Lexend"/>
                <w:sz w:val="20"/>
                <w:szCs w:val="20"/>
                <w:lang w:eastAsia="en-GB"/>
              </w:rPr>
            </w:pPr>
          </w:p>
          <w:p w14:paraId="31D980B6" w14:textId="70F912AE" w:rsidR="00104E43" w:rsidRPr="00731D36" w:rsidRDefault="00104E43" w:rsidP="00104E43">
            <w:pPr>
              <w:spacing w:before="120" w:after="120"/>
              <w:jc w:val="both"/>
              <w:rPr>
                <w:rStyle w:val="normaltextrun"/>
                <w:rFonts w:ascii="Lexend" w:hAnsi="Lexend" w:cstheme="minorHAnsi"/>
                <w:b/>
              </w:rPr>
            </w:pPr>
            <w:r>
              <w:rPr>
                <w:rStyle w:val="normaltextrun"/>
                <w:rFonts w:ascii="Lexend" w:hAnsi="Lexend" w:cstheme="minorHAnsi"/>
                <w:b/>
                <w:sz w:val="20"/>
                <w:szCs w:val="20"/>
              </w:rPr>
              <w:t>General</w:t>
            </w:r>
          </w:p>
        </w:tc>
      </w:tr>
      <w:tr w:rsidR="00104E43" w:rsidRPr="004D60C5" w14:paraId="6299169B" w14:textId="77777777" w:rsidTr="390FBF26">
        <w:trPr>
          <w:trHeight w:val="383"/>
        </w:trPr>
        <w:tc>
          <w:tcPr>
            <w:tcW w:w="10768" w:type="dxa"/>
            <w:gridSpan w:val="4"/>
            <w:tcBorders>
              <w:top w:val="nil"/>
              <w:bottom w:val="nil"/>
            </w:tcBorders>
          </w:tcPr>
          <w:p w14:paraId="106A49D3" w14:textId="77777777" w:rsidR="005E2571" w:rsidRPr="005E2571" w:rsidRDefault="00FC7FBB" w:rsidP="00104E4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sz w:val="20"/>
                <w:szCs w:val="20"/>
                <w:lang w:eastAsia="en-GB"/>
              </w:rPr>
              <w:t>M</w:t>
            </w:r>
            <w:r w:rsidR="00DF08F6">
              <w:rPr>
                <w:rFonts w:ascii="Lexend" w:eastAsia="Calibri" w:hAnsi="Lexend"/>
                <w:sz w:val="20"/>
                <w:szCs w:val="20"/>
                <w:lang w:eastAsia="en-GB"/>
              </w:rPr>
              <w:t>aintain a thorough understanding of the</w:t>
            </w:r>
            <w:r w:rsidR="008E7571">
              <w:rPr>
                <w:rFonts w:ascii="Lexend" w:eastAsia="Calibri" w:hAnsi="Lexend"/>
                <w:sz w:val="20"/>
                <w:szCs w:val="20"/>
                <w:lang w:eastAsia="en-GB"/>
              </w:rPr>
              <w:t xml:space="preserve"> political context across Scotland and north of England, sharing it </w:t>
            </w:r>
            <w:r w:rsidR="005E2571">
              <w:rPr>
                <w:rFonts w:ascii="Lexend" w:eastAsia="Calibri" w:hAnsi="Lexend"/>
                <w:sz w:val="20"/>
                <w:szCs w:val="20"/>
                <w:lang w:eastAsia="en-GB"/>
              </w:rPr>
              <w:t>with SLT and the Board where appropriate.</w:t>
            </w:r>
          </w:p>
          <w:p w14:paraId="6563DF81" w14:textId="10044F7E" w:rsidR="00104E43" w:rsidRPr="004D0CA7" w:rsidRDefault="00DF08F6" w:rsidP="00104E4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sz w:val="20"/>
                <w:szCs w:val="20"/>
                <w:lang w:eastAsia="en-GB"/>
              </w:rPr>
              <w:t xml:space="preserve"> </w:t>
            </w:r>
            <w:r w:rsidR="00E70AEE">
              <w:rPr>
                <w:rFonts w:ascii="Lexend" w:eastAsia="Calibri" w:hAnsi="Lexend"/>
                <w:sz w:val="20"/>
                <w:szCs w:val="20"/>
                <w:lang w:eastAsia="en-GB"/>
              </w:rPr>
              <w:t>Responsible for the m</w:t>
            </w:r>
            <w:r w:rsidR="00104E43" w:rsidRPr="00DF3D6E">
              <w:rPr>
                <w:rFonts w:ascii="Lexend" w:eastAsia="Calibri" w:hAnsi="Lexend" w:cstheme="minorHAnsi"/>
                <w:bCs/>
                <w:sz w:val="20"/>
                <w:szCs w:val="20"/>
                <w:lang w:eastAsia="en-GB"/>
              </w:rPr>
              <w:t xml:space="preserve">aintenance of contact/network lists for </w:t>
            </w:r>
            <w:r w:rsidR="00261819">
              <w:rPr>
                <w:rFonts w:ascii="Lexend" w:eastAsia="Calibri" w:hAnsi="Lexend" w:cstheme="minorHAnsi"/>
                <w:bCs/>
                <w:sz w:val="20"/>
                <w:szCs w:val="20"/>
                <w:lang w:eastAsia="en-GB"/>
              </w:rPr>
              <w:t>Scotland and the North of England</w:t>
            </w:r>
            <w:r w:rsidR="00104E43">
              <w:rPr>
                <w:rFonts w:ascii="Lexend" w:eastAsia="Calibri" w:hAnsi="Lexend" w:cstheme="minorHAnsi"/>
                <w:bCs/>
                <w:sz w:val="20"/>
                <w:szCs w:val="20"/>
                <w:lang w:eastAsia="en-GB"/>
              </w:rPr>
              <w:t xml:space="preserve">, </w:t>
            </w:r>
            <w:r w:rsidR="00104E43" w:rsidRPr="00DF3D6E">
              <w:rPr>
                <w:rFonts w:ascii="Lexend" w:eastAsia="Calibri" w:hAnsi="Lexend" w:cstheme="minorHAnsi"/>
                <w:bCs/>
                <w:sz w:val="20"/>
                <w:szCs w:val="20"/>
                <w:lang w:eastAsia="en-GB"/>
              </w:rPr>
              <w:t xml:space="preserve">ensuring the Charity database </w:t>
            </w:r>
            <w:r w:rsidR="00104E43" w:rsidRPr="00843826">
              <w:rPr>
                <w:rFonts w:ascii="Lexend" w:eastAsia="Calibri" w:hAnsi="Lexend" w:cstheme="minorHAnsi"/>
                <w:bCs/>
                <w:sz w:val="20"/>
                <w:szCs w:val="20"/>
                <w:lang w:eastAsia="en-GB"/>
              </w:rPr>
              <w:t>is fully utilised and maintained with regards to events, for future reference and analysis</w:t>
            </w:r>
          </w:p>
          <w:p w14:paraId="43823DEA" w14:textId="6F666A93" w:rsidR="00104E43" w:rsidRPr="00AD4CE5" w:rsidRDefault="00E70AEE" w:rsidP="00104E4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AD4CE5">
              <w:rPr>
                <w:rFonts w:ascii="Lexend" w:eastAsia="Calibri" w:hAnsi="Lexend"/>
                <w:sz w:val="20"/>
                <w:szCs w:val="20"/>
                <w:lang w:eastAsia="en-GB"/>
              </w:rPr>
              <w:t xml:space="preserve">Responsible for </w:t>
            </w:r>
            <w:r w:rsidR="00DE73A9" w:rsidRPr="00AD4CE5">
              <w:rPr>
                <w:rFonts w:ascii="Lexend" w:eastAsia="Calibri" w:hAnsi="Lexend"/>
                <w:sz w:val="20"/>
                <w:szCs w:val="20"/>
                <w:lang w:eastAsia="en-GB"/>
              </w:rPr>
              <w:t>own</w:t>
            </w:r>
            <w:r w:rsidRPr="00AD4CE5">
              <w:rPr>
                <w:rFonts w:ascii="Lexend" w:eastAsia="Calibri" w:hAnsi="Lexend"/>
                <w:sz w:val="20"/>
                <w:szCs w:val="20"/>
                <w:lang w:eastAsia="en-GB"/>
              </w:rPr>
              <w:t xml:space="preserve"> g</w:t>
            </w:r>
            <w:r w:rsidR="00104E43" w:rsidRPr="00AD4CE5">
              <w:rPr>
                <w:rFonts w:ascii="Lexend" w:eastAsia="Calibri" w:hAnsi="Lexend" w:cstheme="minorHAnsi"/>
                <w:bCs/>
                <w:sz w:val="20"/>
                <w:szCs w:val="20"/>
                <w:lang w:eastAsia="en-GB"/>
              </w:rPr>
              <w:t xml:space="preserve">eneral administrative tasks, including filing, printing, mailing, etc. </w:t>
            </w:r>
          </w:p>
          <w:p w14:paraId="55F99369" w14:textId="3DB58F83" w:rsidR="00104E43" w:rsidRPr="00731D36" w:rsidRDefault="00104E43" w:rsidP="00DE73A9">
            <w:pPr>
              <w:pStyle w:val="ListParagraph"/>
              <w:spacing w:after="0" w:line="240" w:lineRule="auto"/>
              <w:ind w:left="306"/>
              <w:jc w:val="both"/>
              <w:rPr>
                <w:rFonts w:ascii="Lexend" w:eastAsia="Calibri" w:hAnsi="Lexend" w:cstheme="minorHAnsi"/>
                <w:bCs/>
                <w:sz w:val="20"/>
                <w:szCs w:val="20"/>
                <w:lang w:eastAsia="en-GB"/>
              </w:rPr>
            </w:pPr>
          </w:p>
        </w:tc>
      </w:tr>
      <w:tr w:rsidR="00104E43" w:rsidRPr="004D60C5" w14:paraId="0E79C089" w14:textId="77777777" w:rsidTr="390FBF26">
        <w:trPr>
          <w:trHeight w:val="383"/>
        </w:trPr>
        <w:tc>
          <w:tcPr>
            <w:tcW w:w="10768" w:type="dxa"/>
            <w:gridSpan w:val="4"/>
            <w:tcBorders>
              <w:top w:val="nil"/>
              <w:bottom w:val="nil"/>
            </w:tcBorders>
          </w:tcPr>
          <w:p w14:paraId="4D674974" w14:textId="02AAB19F" w:rsidR="00104E43" w:rsidRPr="00731D36" w:rsidRDefault="00104E43" w:rsidP="00104E43">
            <w:pPr>
              <w:spacing w:before="120" w:after="120"/>
              <w:jc w:val="both"/>
              <w:rPr>
                <w:rStyle w:val="normaltextrun"/>
                <w:rFonts w:ascii="Lexend" w:hAnsi="Lexend" w:cstheme="minorHAnsi"/>
                <w:b/>
              </w:rPr>
            </w:pPr>
            <w:r w:rsidRPr="00731D36">
              <w:rPr>
                <w:rStyle w:val="normaltextrun"/>
                <w:rFonts w:ascii="Lexend" w:hAnsi="Lexend" w:cstheme="minorHAnsi"/>
                <w:b/>
                <w:sz w:val="20"/>
                <w:szCs w:val="20"/>
              </w:rPr>
              <w:t>Team</w:t>
            </w:r>
          </w:p>
        </w:tc>
      </w:tr>
      <w:tr w:rsidR="00104E43" w:rsidRPr="004D60C5" w14:paraId="1E52DFC7" w14:textId="77777777" w:rsidTr="390FBF26">
        <w:trPr>
          <w:trHeight w:val="535"/>
        </w:trPr>
        <w:tc>
          <w:tcPr>
            <w:tcW w:w="10768" w:type="dxa"/>
            <w:gridSpan w:val="4"/>
            <w:tcBorders>
              <w:top w:val="nil"/>
              <w:bottom w:val="nil"/>
            </w:tcBorders>
          </w:tcPr>
          <w:p w14:paraId="162FFF47" w14:textId="3EE5B903" w:rsidR="00104E43" w:rsidRPr="00731D36" w:rsidRDefault="00104E43" w:rsidP="00104E43">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31D36">
              <w:rPr>
                <w:rFonts w:ascii="Lexend" w:eastAsia="Calibri" w:hAnsi="Lexend" w:cstheme="minorHAnsi"/>
                <w:bCs/>
                <w:sz w:val="20"/>
                <w:szCs w:val="20"/>
                <w:lang w:eastAsia="en-GB"/>
              </w:rPr>
              <w:t xml:space="preserve">Adopt an ‘in it together’ team attitude, taking personal responsibility for fostering good working relationships amongst colleagues </w:t>
            </w:r>
            <w:r w:rsidR="00EA664B">
              <w:rPr>
                <w:rFonts w:ascii="Lexend" w:eastAsia="Calibri" w:hAnsi="Lexend" w:cstheme="minorHAnsi"/>
                <w:bCs/>
                <w:sz w:val="20"/>
                <w:szCs w:val="20"/>
                <w:lang w:eastAsia="en-GB"/>
              </w:rPr>
              <w:t>in Scotland</w:t>
            </w:r>
            <w:r w:rsidRPr="00731D36">
              <w:rPr>
                <w:rFonts w:ascii="Lexend" w:eastAsia="Calibri" w:hAnsi="Lexend" w:cstheme="minorHAnsi"/>
                <w:bCs/>
                <w:sz w:val="20"/>
                <w:szCs w:val="20"/>
                <w:lang w:eastAsia="en-GB"/>
              </w:rPr>
              <w:t xml:space="preserve"> and across the charity.</w:t>
            </w:r>
            <w:r w:rsidRPr="00731D36">
              <w:rPr>
                <w:rFonts w:ascii="Times New Roman" w:eastAsia="Calibri" w:hAnsi="Times New Roman" w:cs="Times New Roman"/>
                <w:bCs/>
                <w:sz w:val="20"/>
                <w:szCs w:val="20"/>
                <w:lang w:eastAsia="en-GB"/>
              </w:rPr>
              <w:t> </w:t>
            </w:r>
            <w:r w:rsidRPr="00731D36">
              <w:rPr>
                <w:rFonts w:ascii="Lexend" w:eastAsia="Calibri" w:hAnsi="Lexend" w:cs="Lexend"/>
                <w:bCs/>
                <w:sz w:val="20"/>
                <w:szCs w:val="20"/>
                <w:lang w:eastAsia="en-GB"/>
              </w:rPr>
              <w:t> </w:t>
            </w:r>
          </w:p>
          <w:p w14:paraId="4A61140B" w14:textId="23077DC2" w:rsidR="00104E43" w:rsidRPr="00731D36" w:rsidRDefault="00AF763B" w:rsidP="00104E43">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 xml:space="preserve">Lead induction of new members of the RNRMC team </w:t>
            </w:r>
            <w:r w:rsidR="003C442C">
              <w:rPr>
                <w:rFonts w:ascii="Lexend" w:eastAsia="Calibri" w:hAnsi="Lexend" w:cstheme="minorHAnsi"/>
                <w:bCs/>
                <w:sz w:val="20"/>
                <w:szCs w:val="20"/>
                <w:lang w:eastAsia="en-GB"/>
              </w:rPr>
              <w:t xml:space="preserve">– both employees and volunteers - </w:t>
            </w:r>
            <w:r>
              <w:rPr>
                <w:rFonts w:ascii="Lexend" w:eastAsia="Calibri" w:hAnsi="Lexend" w:cstheme="minorHAnsi"/>
                <w:bCs/>
                <w:sz w:val="20"/>
                <w:szCs w:val="20"/>
                <w:lang w:eastAsia="en-GB"/>
              </w:rPr>
              <w:t xml:space="preserve">in Scotland </w:t>
            </w:r>
            <w:r w:rsidR="003C442C">
              <w:rPr>
                <w:rFonts w:ascii="Lexend" w:eastAsia="Calibri" w:hAnsi="Lexend" w:cstheme="minorHAnsi"/>
                <w:bCs/>
                <w:sz w:val="20"/>
                <w:szCs w:val="20"/>
                <w:lang w:eastAsia="en-GB"/>
              </w:rPr>
              <w:t xml:space="preserve">and north of England </w:t>
            </w:r>
          </w:p>
          <w:p w14:paraId="4056FA95" w14:textId="4AE3D325" w:rsidR="00A452C6" w:rsidRDefault="00966660" w:rsidP="00104E43">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 xml:space="preserve">Regularly convene the RNRMC Scotland </w:t>
            </w:r>
            <w:r w:rsidR="00384836">
              <w:rPr>
                <w:rFonts w:ascii="Lexend" w:eastAsia="Calibri" w:hAnsi="Lexend" w:cstheme="minorHAnsi"/>
                <w:bCs/>
                <w:sz w:val="20"/>
                <w:szCs w:val="20"/>
                <w:lang w:eastAsia="en-GB"/>
              </w:rPr>
              <w:t>staff</w:t>
            </w:r>
            <w:r>
              <w:rPr>
                <w:rFonts w:ascii="Lexend" w:eastAsia="Calibri" w:hAnsi="Lexend" w:cstheme="minorHAnsi"/>
                <w:bCs/>
                <w:sz w:val="20"/>
                <w:szCs w:val="20"/>
                <w:lang w:eastAsia="en-GB"/>
              </w:rPr>
              <w:t xml:space="preserve"> </w:t>
            </w:r>
            <w:r w:rsidR="00384836">
              <w:rPr>
                <w:rFonts w:ascii="Lexend" w:eastAsia="Calibri" w:hAnsi="Lexend" w:cstheme="minorHAnsi"/>
                <w:bCs/>
                <w:sz w:val="20"/>
                <w:szCs w:val="20"/>
                <w:lang w:eastAsia="en-GB"/>
              </w:rPr>
              <w:t>to provide a pastoral and united team approach</w:t>
            </w:r>
            <w:r w:rsidR="007C6283">
              <w:rPr>
                <w:rFonts w:ascii="Lexend" w:eastAsia="Calibri" w:hAnsi="Lexend" w:cstheme="minorHAnsi"/>
                <w:bCs/>
                <w:sz w:val="20"/>
                <w:szCs w:val="20"/>
                <w:lang w:eastAsia="en-GB"/>
              </w:rPr>
              <w:t>, promoting team spirit and connection.</w:t>
            </w:r>
          </w:p>
          <w:p w14:paraId="094ACE41" w14:textId="4BDB8A57" w:rsidR="00104E43" w:rsidRPr="00731D36" w:rsidRDefault="00104E43" w:rsidP="00104E43">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31D36">
              <w:rPr>
                <w:rFonts w:ascii="Lexend" w:eastAsia="Calibri" w:hAnsi="Lexend" w:cstheme="minorHAnsi"/>
                <w:bCs/>
                <w:sz w:val="20"/>
                <w:szCs w:val="20"/>
                <w:lang w:eastAsia="en-GB"/>
              </w:rPr>
              <w:t xml:space="preserve">Support the </w:t>
            </w:r>
            <w:r w:rsidR="00EA664B">
              <w:rPr>
                <w:rFonts w:ascii="Lexend" w:eastAsia="Calibri" w:hAnsi="Lexend" w:cstheme="minorHAnsi"/>
                <w:bCs/>
                <w:sz w:val="20"/>
                <w:szCs w:val="20"/>
                <w:lang w:eastAsia="en-GB"/>
              </w:rPr>
              <w:t>Scottish based workforce</w:t>
            </w:r>
            <w:r w:rsidRPr="00731D36">
              <w:rPr>
                <w:rFonts w:ascii="Lexend" w:eastAsia="Calibri" w:hAnsi="Lexend" w:cstheme="minorHAnsi"/>
                <w:bCs/>
                <w:sz w:val="20"/>
                <w:szCs w:val="20"/>
                <w:lang w:eastAsia="en-GB"/>
              </w:rPr>
              <w:t xml:space="preserve"> in seeking ways to continuously improve.</w:t>
            </w:r>
            <w:r w:rsidRPr="00731D36">
              <w:rPr>
                <w:rFonts w:ascii="Times New Roman" w:eastAsia="Calibri" w:hAnsi="Times New Roman" w:cs="Times New Roman"/>
                <w:bCs/>
                <w:sz w:val="20"/>
                <w:szCs w:val="20"/>
                <w:lang w:eastAsia="en-GB"/>
              </w:rPr>
              <w:t>  </w:t>
            </w:r>
            <w:r w:rsidRPr="00731D36">
              <w:rPr>
                <w:rFonts w:ascii="Lexend" w:eastAsia="Calibri" w:hAnsi="Lexend" w:cs="Lexend"/>
                <w:bCs/>
                <w:sz w:val="20"/>
                <w:szCs w:val="20"/>
                <w:lang w:eastAsia="en-GB"/>
              </w:rPr>
              <w:t> </w:t>
            </w:r>
          </w:p>
          <w:p w14:paraId="4FB2ED9F" w14:textId="69FE70FD" w:rsidR="00104E43" w:rsidRPr="00731D36" w:rsidRDefault="00104E43" w:rsidP="00104E43">
            <w:pPr>
              <w:pStyle w:val="ListParagraph"/>
              <w:spacing w:after="0" w:line="240" w:lineRule="auto"/>
              <w:ind w:left="306" w:hanging="284"/>
              <w:jc w:val="both"/>
              <w:rPr>
                <w:rFonts w:ascii="Lexend" w:eastAsia="Calibri" w:hAnsi="Lexend" w:cstheme="minorHAnsi"/>
                <w:bCs/>
                <w:sz w:val="20"/>
                <w:szCs w:val="20"/>
                <w:lang w:eastAsia="en-GB"/>
              </w:rPr>
            </w:pPr>
          </w:p>
        </w:tc>
      </w:tr>
      <w:tr w:rsidR="00104E43" w:rsidRPr="004D60C5" w14:paraId="5CCEFDFA" w14:textId="77777777" w:rsidTr="390FBF26">
        <w:trPr>
          <w:trHeight w:val="383"/>
        </w:trPr>
        <w:tc>
          <w:tcPr>
            <w:tcW w:w="10768" w:type="dxa"/>
            <w:gridSpan w:val="4"/>
            <w:tcBorders>
              <w:top w:val="nil"/>
              <w:bottom w:val="nil"/>
            </w:tcBorders>
          </w:tcPr>
          <w:p w14:paraId="5775C9E3" w14:textId="77777777" w:rsidR="00104E43" w:rsidRPr="00731D36" w:rsidRDefault="00104E43" w:rsidP="00104E43">
            <w:pPr>
              <w:spacing w:before="120" w:after="120"/>
              <w:jc w:val="both"/>
              <w:rPr>
                <w:rStyle w:val="normaltextrun"/>
                <w:rFonts w:ascii="Lexend" w:hAnsi="Lexend" w:cstheme="minorHAnsi"/>
                <w:b/>
              </w:rPr>
            </w:pPr>
            <w:r w:rsidRPr="00731D36">
              <w:rPr>
                <w:rStyle w:val="normaltextrun"/>
                <w:rFonts w:ascii="Lexend" w:hAnsi="Lexend" w:cstheme="minorHAnsi"/>
                <w:b/>
                <w:sz w:val="20"/>
                <w:szCs w:val="20"/>
              </w:rPr>
              <w:t>Self-Development</w:t>
            </w:r>
          </w:p>
        </w:tc>
      </w:tr>
      <w:tr w:rsidR="00104E43" w:rsidRPr="004D60C5" w14:paraId="3B1BC2BE" w14:textId="77777777" w:rsidTr="390FBF26">
        <w:trPr>
          <w:trHeight w:val="383"/>
        </w:trPr>
        <w:tc>
          <w:tcPr>
            <w:tcW w:w="10768" w:type="dxa"/>
            <w:gridSpan w:val="4"/>
            <w:tcBorders>
              <w:top w:val="nil"/>
              <w:bottom w:val="single" w:sz="4" w:space="0" w:color="auto"/>
            </w:tcBorders>
          </w:tcPr>
          <w:p w14:paraId="0BF24AF9" w14:textId="77777777" w:rsidR="00104E43" w:rsidRPr="00731D36" w:rsidRDefault="00104E43" w:rsidP="00104E4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731D36">
              <w:rPr>
                <w:rFonts w:ascii="Lexend" w:eastAsia="Calibri" w:hAnsi="Lexend" w:cstheme="minorHAnsi"/>
                <w:sz w:val="20"/>
                <w:szCs w:val="20"/>
                <w:lang w:eastAsia="en-GB"/>
              </w:rPr>
              <w:t>Take responsibility for your own professional development, seeking advice from others for career-based matters.</w:t>
            </w:r>
          </w:p>
          <w:p w14:paraId="069D8613" w14:textId="2A17400B" w:rsidR="00104E43" w:rsidRPr="00731D36" w:rsidRDefault="00104E43" w:rsidP="00104E4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731D36">
              <w:rPr>
                <w:rFonts w:ascii="Lexend" w:eastAsia="Calibri" w:hAnsi="Lexend" w:cstheme="minorHAnsi"/>
                <w:sz w:val="20"/>
                <w:szCs w:val="20"/>
                <w:lang w:eastAsia="en-GB"/>
              </w:rPr>
              <w:t xml:space="preserve">Fully participate in the annual Professional Development Review process and one to ones as required.  </w:t>
            </w:r>
          </w:p>
          <w:p w14:paraId="6932DC31" w14:textId="77777777" w:rsidR="00104E43" w:rsidRPr="00731D36" w:rsidRDefault="00104E43" w:rsidP="00104E4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731D36">
              <w:rPr>
                <w:rFonts w:ascii="Lexend" w:eastAsia="Calibri" w:hAnsi="Lexend" w:cstheme="minorHAnsi"/>
                <w:sz w:val="20"/>
                <w:szCs w:val="20"/>
                <w:lang w:eastAsia="en-GB"/>
              </w:rPr>
              <w:t>Attend training sessions as and when required to ensure compliance with Health &amp; Safety, Safeguarding, RNRMC Policies and procedures or other training programmes as directed.</w:t>
            </w:r>
          </w:p>
          <w:p w14:paraId="5F36244F" w14:textId="77777777" w:rsidR="00104E43" w:rsidRPr="00731D36" w:rsidRDefault="00104E43" w:rsidP="00104E43">
            <w:pPr>
              <w:pStyle w:val="ListParagraph"/>
              <w:spacing w:after="0" w:line="240" w:lineRule="auto"/>
              <w:ind w:left="306"/>
              <w:jc w:val="both"/>
              <w:rPr>
                <w:rFonts w:ascii="Lexend" w:eastAsia="Calibri" w:hAnsi="Lexend" w:cstheme="minorHAnsi"/>
                <w:bCs/>
                <w:sz w:val="20"/>
                <w:szCs w:val="20"/>
                <w:lang w:eastAsia="en-GB"/>
              </w:rPr>
            </w:pPr>
          </w:p>
        </w:tc>
      </w:tr>
      <w:tr w:rsidR="00104E43" w:rsidRPr="004D60C5" w14:paraId="2663A6F2" w14:textId="77777777" w:rsidTr="390FB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0768" w:type="dxa"/>
            <w:gridSpan w:val="4"/>
            <w:tcBorders>
              <w:top w:val="single" w:sz="4" w:space="0" w:color="auto"/>
              <w:left w:val="single" w:sz="4" w:space="0" w:color="auto"/>
              <w:bottom w:val="single" w:sz="4" w:space="0" w:color="auto"/>
              <w:right w:val="single" w:sz="4" w:space="0" w:color="auto"/>
            </w:tcBorders>
          </w:tcPr>
          <w:p w14:paraId="6A354B16" w14:textId="77777777" w:rsidR="00104E43" w:rsidRPr="00731D36" w:rsidRDefault="00104E43" w:rsidP="00104E43">
            <w:pPr>
              <w:pStyle w:val="paragraph"/>
              <w:spacing w:before="0" w:beforeAutospacing="0" w:after="0" w:afterAutospacing="0"/>
              <w:jc w:val="both"/>
              <w:textAlignment w:val="baseline"/>
              <w:rPr>
                <w:rStyle w:val="normaltextrun"/>
                <w:rFonts w:ascii="Lexend" w:hAnsi="Lexend" w:cstheme="minorHAnsi"/>
                <w:sz w:val="20"/>
                <w:szCs w:val="20"/>
              </w:rPr>
            </w:pPr>
          </w:p>
          <w:p w14:paraId="198E85D7" w14:textId="77777777" w:rsidR="00104E43" w:rsidRPr="00731D36" w:rsidRDefault="00104E43" w:rsidP="00104E43">
            <w:pPr>
              <w:pStyle w:val="paragraph"/>
              <w:spacing w:before="0" w:beforeAutospacing="0" w:after="0" w:afterAutospacing="0"/>
              <w:jc w:val="both"/>
              <w:textAlignment w:val="baseline"/>
              <w:rPr>
                <w:rFonts w:ascii="Lexend" w:hAnsi="Lexend" w:cstheme="minorHAnsi"/>
                <w:sz w:val="18"/>
                <w:szCs w:val="18"/>
              </w:rPr>
            </w:pPr>
            <w:r w:rsidRPr="00731D36">
              <w:rPr>
                <w:rStyle w:val="normaltextrun"/>
                <w:rFonts w:ascii="Lexend" w:hAnsi="Lexend" w:cstheme="minorHAnsi"/>
                <w:sz w:val="20"/>
                <w:szCs w:val="20"/>
              </w:rPr>
              <w:t>This description is not intended to establish a total definition of the job, only an outline of the duties involved.  You will be expected to carry out any other duties commensurate with the level of the post and which may reasonably be required by the Charity.</w:t>
            </w:r>
            <w:r w:rsidRPr="00731D36">
              <w:rPr>
                <w:rStyle w:val="eop"/>
                <w:rFonts w:ascii="Lexend" w:hAnsi="Lexend" w:cstheme="minorHAnsi"/>
                <w:sz w:val="20"/>
                <w:szCs w:val="20"/>
              </w:rPr>
              <w:t> </w:t>
            </w:r>
          </w:p>
          <w:p w14:paraId="0BB1480C" w14:textId="77777777" w:rsidR="00104E43" w:rsidRPr="00731D36" w:rsidRDefault="00104E43" w:rsidP="00104E43">
            <w:pPr>
              <w:pStyle w:val="paragraph"/>
              <w:spacing w:before="0" w:beforeAutospacing="0" w:after="0" w:afterAutospacing="0"/>
              <w:jc w:val="both"/>
              <w:textAlignment w:val="baseline"/>
              <w:rPr>
                <w:rFonts w:ascii="Lexend" w:hAnsi="Lexend" w:cstheme="minorHAnsi"/>
                <w:sz w:val="18"/>
                <w:szCs w:val="18"/>
              </w:rPr>
            </w:pPr>
            <w:r w:rsidRPr="00731D36">
              <w:rPr>
                <w:rStyle w:val="eop"/>
                <w:rFonts w:ascii="Lexend" w:hAnsi="Lexend" w:cstheme="minorHAnsi"/>
                <w:sz w:val="20"/>
                <w:szCs w:val="20"/>
              </w:rPr>
              <w:t> </w:t>
            </w:r>
          </w:p>
          <w:p w14:paraId="2B25BE04" w14:textId="77777777" w:rsidR="00104E43" w:rsidRPr="00731D36" w:rsidRDefault="00104E43" w:rsidP="00104E43">
            <w:pPr>
              <w:pStyle w:val="paragraph"/>
              <w:spacing w:before="0" w:beforeAutospacing="0" w:after="0" w:afterAutospacing="0"/>
              <w:jc w:val="both"/>
              <w:textAlignment w:val="baseline"/>
              <w:rPr>
                <w:rFonts w:ascii="Lexend" w:hAnsi="Lexend" w:cstheme="minorHAnsi"/>
                <w:sz w:val="18"/>
                <w:szCs w:val="18"/>
              </w:rPr>
            </w:pPr>
            <w:r w:rsidRPr="00731D36">
              <w:rPr>
                <w:rStyle w:val="normaltextrun"/>
                <w:rFonts w:ascii="Lexend" w:hAnsi="Lexend" w:cstheme="minorHAnsi"/>
                <w:sz w:val="20"/>
                <w:szCs w:val="20"/>
              </w:rPr>
              <w:t>RNRMC may amend an employee’s duties and responsibilities from time to time and may require you to undertake other duties and responsibilities as are necessary to meet the needs of the Charity.</w:t>
            </w:r>
            <w:r w:rsidRPr="00731D36">
              <w:rPr>
                <w:rStyle w:val="eop"/>
                <w:rFonts w:ascii="Lexend" w:hAnsi="Lexend" w:cstheme="minorHAnsi"/>
                <w:sz w:val="20"/>
                <w:szCs w:val="20"/>
              </w:rPr>
              <w:t> </w:t>
            </w:r>
          </w:p>
          <w:p w14:paraId="5A1302EA" w14:textId="1B5D6D42" w:rsidR="00104E43" w:rsidRPr="00731D36" w:rsidRDefault="00104E43" w:rsidP="00104E43">
            <w:pPr>
              <w:pStyle w:val="NoSpacing"/>
              <w:rPr>
                <w:rFonts w:ascii="Lexend" w:hAnsi="Lexend" w:cstheme="minorHAnsi"/>
                <w:sz w:val="20"/>
                <w:szCs w:val="20"/>
              </w:rPr>
            </w:pPr>
          </w:p>
        </w:tc>
      </w:tr>
    </w:tbl>
    <w:p w14:paraId="3D82067F" w14:textId="3506F4D9" w:rsidR="00716A24" w:rsidRPr="004D60C5" w:rsidRDefault="00716A24">
      <w:pPr>
        <w:rPr>
          <w:rFonts w:ascii="Lexend" w:hAnsi="Lexend" w:cstheme="minorHAnsi"/>
        </w:rPr>
      </w:pPr>
    </w:p>
    <w:p w14:paraId="237EECCE" w14:textId="77777777" w:rsidR="00804441" w:rsidRDefault="00804441">
      <w:r>
        <w:br w:type="page"/>
      </w:r>
    </w:p>
    <w:tbl>
      <w:tblPr>
        <w:tblStyle w:val="TableGrid"/>
        <w:tblW w:w="4976" w:type="pct"/>
        <w:tblLook w:val="04A0" w:firstRow="1" w:lastRow="0" w:firstColumn="1" w:lastColumn="0" w:noHBand="0" w:noVBand="1"/>
      </w:tblPr>
      <w:tblGrid>
        <w:gridCol w:w="7305"/>
        <w:gridCol w:w="1125"/>
        <w:gridCol w:w="1125"/>
        <w:gridCol w:w="1183"/>
      </w:tblGrid>
      <w:tr w:rsidR="00005D93" w:rsidRPr="000A6347" w14:paraId="4C87CC6B" w14:textId="77777777" w:rsidTr="00CD2740">
        <w:tc>
          <w:tcPr>
            <w:tcW w:w="5000" w:type="pct"/>
            <w:gridSpan w:val="4"/>
            <w:tcBorders>
              <w:top w:val="single" w:sz="4" w:space="0" w:color="auto"/>
              <w:bottom w:val="single" w:sz="8" w:space="0" w:color="FFFFFF" w:themeColor="background1"/>
            </w:tcBorders>
            <w:shd w:val="clear" w:color="auto" w:fill="010961"/>
          </w:tcPr>
          <w:p w14:paraId="2875DC0E" w14:textId="1D60BEA8" w:rsidR="00005D93" w:rsidRPr="005E53BE" w:rsidRDefault="00005D93" w:rsidP="00B32741">
            <w:pPr>
              <w:spacing w:before="120" w:after="120"/>
              <w:rPr>
                <w:rFonts w:ascii="Lexend" w:hAnsi="Lexend" w:cstheme="minorHAnsi"/>
                <w:b/>
                <w:color w:val="FFFFFF" w:themeColor="background1"/>
              </w:rPr>
            </w:pPr>
            <w:r w:rsidRPr="005E53BE">
              <w:rPr>
                <w:rFonts w:ascii="Lexend" w:eastAsia="Calibri" w:hAnsi="Lexend" w:cstheme="minorHAnsi"/>
                <w:b/>
                <w:color w:val="FFFFFF" w:themeColor="background1"/>
              </w:rPr>
              <w:lastRenderedPageBreak/>
              <w:t>Person Specification</w:t>
            </w:r>
            <w:r w:rsidR="00660E51">
              <w:rPr>
                <w:rFonts w:ascii="Lexend" w:eastAsia="Calibri" w:hAnsi="Lexend" w:cstheme="minorHAnsi"/>
                <w:b/>
                <w:color w:val="FFFFFF" w:themeColor="background1"/>
              </w:rPr>
              <w:t xml:space="preserve">     </w:t>
            </w:r>
            <w:r w:rsidR="00660E51" w:rsidRPr="00347E87">
              <w:rPr>
                <w:rFonts w:ascii="Lexend" w:hAnsi="Lexend" w:cstheme="minorHAnsi"/>
                <w:b/>
                <w:bCs/>
                <w:color w:val="FFFFFF" w:themeColor="background1"/>
                <w:sz w:val="14"/>
                <w:szCs w:val="14"/>
              </w:rPr>
              <w:t>Evaluation Key:  APP = Application    AR = Application Review    SA = Skills Assessment    IV = Interview</w:t>
            </w:r>
          </w:p>
        </w:tc>
      </w:tr>
      <w:tr w:rsidR="00005D93" w:rsidRPr="000A6347" w14:paraId="5646D486" w14:textId="77777777" w:rsidTr="007C6342">
        <w:trPr>
          <w:trHeight w:val="265"/>
        </w:trPr>
        <w:tc>
          <w:tcPr>
            <w:tcW w:w="3401" w:type="pct"/>
            <w:tcBorders>
              <w:top w:val="single" w:sz="8" w:space="0" w:color="FFFFFF" w:themeColor="background1"/>
              <w:bottom w:val="single" w:sz="4" w:space="0" w:color="auto"/>
              <w:right w:val="single" w:sz="8" w:space="0" w:color="FFFFFF" w:themeColor="background1"/>
            </w:tcBorders>
            <w:shd w:val="clear" w:color="auto" w:fill="010961"/>
          </w:tcPr>
          <w:p w14:paraId="10B9FBB7" w14:textId="106AAEA8" w:rsidR="00005D93" w:rsidRPr="005E53BE" w:rsidRDefault="00CD2740" w:rsidP="00B32741">
            <w:pPr>
              <w:spacing w:before="120" w:after="120"/>
              <w:rPr>
                <w:rFonts w:ascii="Lexend" w:hAnsi="Lexend" w:cstheme="minorHAnsi"/>
              </w:rPr>
            </w:pPr>
            <w:r w:rsidRPr="005E53BE">
              <w:rPr>
                <w:rFonts w:ascii="Lexend" w:hAnsi="Lexend" w:cstheme="minorHAnsi"/>
                <w:b/>
                <w:color w:val="FFFFFF" w:themeColor="background1"/>
                <w:sz w:val="16"/>
                <w:szCs w:val="16"/>
              </w:rPr>
              <w:t>Education &amp; Professional Qualifications</w:t>
            </w:r>
          </w:p>
        </w:tc>
        <w:tc>
          <w:tcPr>
            <w:tcW w:w="5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10961"/>
          </w:tcPr>
          <w:p w14:paraId="49FA62F6" w14:textId="77777777" w:rsidR="00005D93" w:rsidRPr="007C6342" w:rsidRDefault="00005D93" w:rsidP="00B32741">
            <w:pPr>
              <w:spacing w:before="120" w:after="120"/>
              <w:jc w:val="center"/>
              <w:rPr>
                <w:rFonts w:ascii="Lexend" w:hAnsi="Lexend" w:cstheme="minorHAnsi"/>
                <w:color w:val="FFFFFF" w:themeColor="background1"/>
                <w:sz w:val="12"/>
                <w:szCs w:val="12"/>
              </w:rPr>
            </w:pPr>
            <w:r w:rsidRPr="007C6342">
              <w:rPr>
                <w:rFonts w:ascii="Lexend" w:hAnsi="Lexend" w:cstheme="minorHAnsi"/>
                <w:color w:val="FFFFFF" w:themeColor="background1"/>
                <w:sz w:val="12"/>
                <w:szCs w:val="12"/>
              </w:rPr>
              <w:t>How Evaluated</w:t>
            </w:r>
          </w:p>
        </w:tc>
        <w:tc>
          <w:tcPr>
            <w:tcW w:w="524" w:type="pct"/>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10961"/>
          </w:tcPr>
          <w:p w14:paraId="25B35C26" w14:textId="77777777" w:rsidR="00005D93" w:rsidRPr="007C6342" w:rsidRDefault="00005D93" w:rsidP="00B32741">
            <w:pPr>
              <w:spacing w:before="120" w:after="120"/>
              <w:jc w:val="center"/>
              <w:rPr>
                <w:rFonts w:ascii="Lexend" w:hAnsi="Lexend" w:cstheme="minorHAnsi"/>
                <w:color w:val="FFFFFF" w:themeColor="background1"/>
                <w:sz w:val="12"/>
                <w:szCs w:val="12"/>
              </w:rPr>
            </w:pPr>
            <w:r w:rsidRPr="007C6342">
              <w:rPr>
                <w:rFonts w:ascii="Lexend" w:hAnsi="Lexend" w:cstheme="minorHAnsi"/>
                <w:color w:val="FFFFFF" w:themeColor="background1"/>
                <w:sz w:val="12"/>
                <w:szCs w:val="12"/>
              </w:rPr>
              <w:t>Essential</w:t>
            </w:r>
          </w:p>
        </w:tc>
        <w:tc>
          <w:tcPr>
            <w:tcW w:w="551" w:type="pct"/>
            <w:tcBorders>
              <w:top w:val="single" w:sz="8" w:space="0" w:color="FFFFFF" w:themeColor="background1"/>
              <w:left w:val="single" w:sz="8" w:space="0" w:color="FFFFFF" w:themeColor="background1"/>
              <w:bottom w:val="nil"/>
            </w:tcBorders>
            <w:shd w:val="clear" w:color="auto" w:fill="010961"/>
          </w:tcPr>
          <w:p w14:paraId="6CE2DD0B" w14:textId="77777777" w:rsidR="00005D93" w:rsidRPr="007C6342" w:rsidRDefault="00005D93" w:rsidP="00B32741">
            <w:pPr>
              <w:spacing w:before="120" w:after="120"/>
              <w:jc w:val="center"/>
              <w:rPr>
                <w:rFonts w:ascii="Lexend" w:hAnsi="Lexend" w:cstheme="minorHAnsi"/>
                <w:color w:val="FFFFFF" w:themeColor="background1"/>
                <w:sz w:val="12"/>
                <w:szCs w:val="12"/>
              </w:rPr>
            </w:pPr>
            <w:r w:rsidRPr="007C6342">
              <w:rPr>
                <w:rFonts w:ascii="Lexend" w:hAnsi="Lexend" w:cstheme="minorHAnsi"/>
                <w:color w:val="FFFFFF" w:themeColor="background1"/>
                <w:sz w:val="12"/>
                <w:szCs w:val="12"/>
              </w:rPr>
              <w:t>Desirable</w:t>
            </w:r>
          </w:p>
        </w:tc>
      </w:tr>
      <w:tr w:rsidR="00005D93" w:rsidRPr="000A6347" w14:paraId="330A5CD5" w14:textId="77777777" w:rsidTr="007C6342">
        <w:trPr>
          <w:trHeight w:val="270"/>
        </w:trPr>
        <w:tc>
          <w:tcPr>
            <w:tcW w:w="3401" w:type="pct"/>
            <w:tcBorders>
              <w:top w:val="single" w:sz="4" w:space="0" w:color="auto"/>
              <w:bottom w:val="nil"/>
            </w:tcBorders>
          </w:tcPr>
          <w:p w14:paraId="5AE1DE35" w14:textId="4F40A586" w:rsidR="00005D93" w:rsidRPr="005E53BE" w:rsidRDefault="001E746C" w:rsidP="00B32741">
            <w:pPr>
              <w:pStyle w:val="NoSpacing"/>
              <w:rPr>
                <w:rFonts w:ascii="Lexend" w:hAnsi="Lexend" w:cstheme="minorHAnsi"/>
                <w:sz w:val="16"/>
                <w:szCs w:val="16"/>
              </w:rPr>
            </w:pPr>
            <w:r>
              <w:rPr>
                <w:rFonts w:ascii="Lexend" w:hAnsi="Lexend" w:cstheme="minorHAnsi"/>
                <w:sz w:val="16"/>
                <w:szCs w:val="16"/>
              </w:rPr>
              <w:t xml:space="preserve">Strong academic background </w:t>
            </w:r>
            <w:r w:rsidR="00ED5440">
              <w:rPr>
                <w:rFonts w:ascii="Lexend" w:hAnsi="Lexend" w:cstheme="minorHAnsi"/>
                <w:sz w:val="16"/>
                <w:szCs w:val="16"/>
              </w:rPr>
              <w:t xml:space="preserve">educated to A Level or </w:t>
            </w:r>
            <w:r w:rsidR="0090122C">
              <w:rPr>
                <w:rFonts w:ascii="Lexend" w:hAnsi="Lexend" w:cstheme="minorHAnsi"/>
                <w:sz w:val="16"/>
                <w:szCs w:val="16"/>
              </w:rPr>
              <w:t xml:space="preserve">equivalent </w:t>
            </w:r>
            <w:r w:rsidR="00ED5440">
              <w:rPr>
                <w:rFonts w:ascii="Lexend" w:hAnsi="Lexend" w:cstheme="minorHAnsi"/>
                <w:sz w:val="16"/>
                <w:szCs w:val="16"/>
              </w:rPr>
              <w:t>standard</w:t>
            </w:r>
          </w:p>
        </w:tc>
        <w:tc>
          <w:tcPr>
            <w:tcW w:w="524" w:type="pct"/>
            <w:tcBorders>
              <w:top w:val="single" w:sz="4" w:space="0" w:color="auto"/>
              <w:bottom w:val="nil"/>
            </w:tcBorders>
          </w:tcPr>
          <w:p w14:paraId="26167571" w14:textId="77777777" w:rsidR="00005D93" w:rsidRPr="003E23C9" w:rsidRDefault="00005D93" w:rsidP="00B32741">
            <w:pPr>
              <w:pStyle w:val="NoSpacing"/>
              <w:jc w:val="center"/>
              <w:rPr>
                <w:rFonts w:ascii="Lexend" w:hAnsi="Lexend" w:cstheme="minorHAnsi"/>
                <w:b/>
                <w:color w:val="000000"/>
                <w:sz w:val="12"/>
                <w:szCs w:val="12"/>
              </w:rPr>
            </w:pPr>
            <w:r w:rsidRPr="003E23C9">
              <w:rPr>
                <w:rFonts w:ascii="Lexend" w:hAnsi="Lexend" w:cstheme="minorHAnsi"/>
                <w:b/>
                <w:color w:val="000000"/>
                <w:sz w:val="12"/>
                <w:szCs w:val="12"/>
              </w:rPr>
              <w:t>APP</w:t>
            </w:r>
          </w:p>
        </w:tc>
        <w:tc>
          <w:tcPr>
            <w:tcW w:w="524" w:type="pct"/>
            <w:tcBorders>
              <w:top w:val="single" w:sz="4" w:space="0" w:color="auto"/>
              <w:bottom w:val="nil"/>
            </w:tcBorders>
          </w:tcPr>
          <w:p w14:paraId="46A42FE4" w14:textId="77777777" w:rsidR="00005D93" w:rsidRPr="005E53BE" w:rsidRDefault="00005D93"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bottom w:val="nil"/>
            </w:tcBorders>
          </w:tcPr>
          <w:p w14:paraId="23CE0E61" w14:textId="77777777" w:rsidR="00005D93" w:rsidRPr="005E53BE" w:rsidRDefault="00005D93" w:rsidP="00B32741">
            <w:pPr>
              <w:pStyle w:val="NoSpacing"/>
              <w:rPr>
                <w:rFonts w:ascii="Lexend" w:hAnsi="Lexend" w:cstheme="minorHAnsi"/>
                <w:sz w:val="16"/>
                <w:szCs w:val="16"/>
              </w:rPr>
            </w:pPr>
          </w:p>
        </w:tc>
      </w:tr>
      <w:tr w:rsidR="00C60611" w:rsidRPr="000A6347" w14:paraId="5FBBFA60" w14:textId="77777777" w:rsidTr="0090122C">
        <w:trPr>
          <w:trHeight w:val="115"/>
        </w:trPr>
        <w:tc>
          <w:tcPr>
            <w:tcW w:w="3401" w:type="pct"/>
            <w:tcBorders>
              <w:top w:val="nil"/>
              <w:bottom w:val="nil"/>
            </w:tcBorders>
          </w:tcPr>
          <w:p w14:paraId="4D6DAAB0" w14:textId="6FAA0C4F" w:rsidR="00C60611" w:rsidRDefault="00C60611" w:rsidP="00C60611">
            <w:pPr>
              <w:pStyle w:val="NoSpacing"/>
              <w:rPr>
                <w:rFonts w:ascii="Lexend" w:hAnsi="Lexend" w:cstheme="minorHAnsi"/>
                <w:sz w:val="16"/>
                <w:szCs w:val="16"/>
              </w:rPr>
            </w:pPr>
            <w:r>
              <w:rPr>
                <w:rFonts w:ascii="Lexend" w:hAnsi="Lexend" w:cstheme="minorHAnsi"/>
                <w:sz w:val="16"/>
                <w:szCs w:val="16"/>
              </w:rPr>
              <w:t>Educated to degree level or equivalent</w:t>
            </w:r>
          </w:p>
        </w:tc>
        <w:tc>
          <w:tcPr>
            <w:tcW w:w="524" w:type="pct"/>
            <w:tcBorders>
              <w:top w:val="nil"/>
              <w:bottom w:val="nil"/>
            </w:tcBorders>
          </w:tcPr>
          <w:p w14:paraId="033A0380" w14:textId="28365D34" w:rsidR="00C60611" w:rsidRPr="003E23C9" w:rsidRDefault="00C60611" w:rsidP="00C60611">
            <w:pPr>
              <w:pStyle w:val="NoSpacing"/>
              <w:jc w:val="center"/>
              <w:rPr>
                <w:rFonts w:ascii="Lexend" w:hAnsi="Lexend" w:cstheme="minorHAnsi"/>
                <w:b/>
                <w:color w:val="000000"/>
                <w:sz w:val="12"/>
                <w:szCs w:val="12"/>
              </w:rPr>
            </w:pPr>
            <w:r>
              <w:rPr>
                <w:rFonts w:ascii="Lexend" w:hAnsi="Lexend" w:cstheme="minorHAnsi"/>
                <w:b/>
                <w:color w:val="000000"/>
                <w:sz w:val="12"/>
                <w:szCs w:val="12"/>
              </w:rPr>
              <w:t>APP</w:t>
            </w:r>
          </w:p>
        </w:tc>
        <w:tc>
          <w:tcPr>
            <w:tcW w:w="524" w:type="pct"/>
            <w:tcBorders>
              <w:top w:val="nil"/>
              <w:bottom w:val="nil"/>
            </w:tcBorders>
          </w:tcPr>
          <w:p w14:paraId="63A4E5A4" w14:textId="77777777" w:rsidR="00C60611" w:rsidRPr="005E53BE" w:rsidRDefault="00C60611" w:rsidP="00C60611">
            <w:pPr>
              <w:pStyle w:val="NoSpacing"/>
              <w:jc w:val="center"/>
              <w:rPr>
                <w:rFonts w:ascii="Lexend" w:hAnsi="Lexend" w:cstheme="minorHAnsi"/>
                <w:b/>
                <w:color w:val="000000"/>
                <w:sz w:val="16"/>
                <w:szCs w:val="16"/>
              </w:rPr>
            </w:pPr>
          </w:p>
        </w:tc>
        <w:tc>
          <w:tcPr>
            <w:tcW w:w="551" w:type="pct"/>
            <w:tcBorders>
              <w:top w:val="nil"/>
              <w:bottom w:val="nil"/>
            </w:tcBorders>
          </w:tcPr>
          <w:p w14:paraId="480AC1DC" w14:textId="5AC81872" w:rsidR="00C60611" w:rsidRPr="005E53BE" w:rsidRDefault="00C60611" w:rsidP="00C60611">
            <w:pPr>
              <w:pStyle w:val="NoSpacing"/>
              <w:jc w:val="center"/>
              <w:rPr>
                <w:rFonts w:ascii="Lexend" w:hAnsi="Lexend" w:cstheme="minorHAnsi"/>
                <w:sz w:val="16"/>
                <w:szCs w:val="16"/>
              </w:rPr>
            </w:pPr>
            <w:r w:rsidRPr="005E53BE">
              <w:rPr>
                <w:rFonts w:ascii="Lexend" w:hAnsi="Lexend" w:cstheme="minorHAnsi"/>
                <w:b/>
                <w:color w:val="000000"/>
                <w:sz w:val="16"/>
                <w:szCs w:val="16"/>
              </w:rPr>
              <w:t>√</w:t>
            </w:r>
          </w:p>
        </w:tc>
      </w:tr>
      <w:tr w:rsidR="00C60611" w:rsidRPr="000A6347" w14:paraId="0FFB14AB" w14:textId="77777777" w:rsidTr="0090122C">
        <w:trPr>
          <w:trHeight w:val="74"/>
        </w:trPr>
        <w:tc>
          <w:tcPr>
            <w:tcW w:w="3401" w:type="pct"/>
            <w:tcBorders>
              <w:top w:val="nil"/>
              <w:bottom w:val="nil"/>
            </w:tcBorders>
          </w:tcPr>
          <w:p w14:paraId="2F9816B2" w14:textId="44A59DB8" w:rsidR="00C60611" w:rsidRPr="005E53BE" w:rsidRDefault="00C60611" w:rsidP="00C60611">
            <w:pPr>
              <w:pStyle w:val="NoSpacing"/>
              <w:rPr>
                <w:rFonts w:ascii="Lexend" w:hAnsi="Lexend" w:cstheme="minorHAnsi"/>
                <w:sz w:val="16"/>
                <w:szCs w:val="16"/>
              </w:rPr>
            </w:pPr>
          </w:p>
        </w:tc>
        <w:tc>
          <w:tcPr>
            <w:tcW w:w="524" w:type="pct"/>
            <w:tcBorders>
              <w:top w:val="nil"/>
              <w:bottom w:val="nil"/>
            </w:tcBorders>
          </w:tcPr>
          <w:p w14:paraId="78AB70CB" w14:textId="7AD6FFF6" w:rsidR="00C60611" w:rsidRPr="003E23C9" w:rsidRDefault="00C60611" w:rsidP="00C60611">
            <w:pPr>
              <w:pStyle w:val="NoSpacing"/>
              <w:jc w:val="center"/>
              <w:rPr>
                <w:rFonts w:ascii="Lexend" w:hAnsi="Lexend" w:cstheme="minorHAnsi"/>
                <w:b/>
                <w:color w:val="000000"/>
                <w:sz w:val="12"/>
                <w:szCs w:val="12"/>
              </w:rPr>
            </w:pPr>
          </w:p>
        </w:tc>
        <w:tc>
          <w:tcPr>
            <w:tcW w:w="524" w:type="pct"/>
            <w:tcBorders>
              <w:top w:val="nil"/>
              <w:bottom w:val="nil"/>
            </w:tcBorders>
          </w:tcPr>
          <w:p w14:paraId="64131C8C" w14:textId="77777777" w:rsidR="00C60611" w:rsidRPr="005E53BE" w:rsidRDefault="00C60611" w:rsidP="00C60611">
            <w:pPr>
              <w:pStyle w:val="NoSpacing"/>
              <w:jc w:val="center"/>
              <w:rPr>
                <w:rFonts w:ascii="Lexend" w:hAnsi="Lexend" w:cstheme="minorHAnsi"/>
                <w:b/>
                <w:color w:val="000000"/>
                <w:sz w:val="16"/>
                <w:szCs w:val="16"/>
              </w:rPr>
            </w:pPr>
          </w:p>
        </w:tc>
        <w:tc>
          <w:tcPr>
            <w:tcW w:w="551" w:type="pct"/>
            <w:tcBorders>
              <w:top w:val="nil"/>
              <w:bottom w:val="nil"/>
            </w:tcBorders>
          </w:tcPr>
          <w:p w14:paraId="4C3B09FD" w14:textId="20A063ED" w:rsidR="00C60611" w:rsidRPr="005E53BE" w:rsidRDefault="00C60611" w:rsidP="00C60611">
            <w:pPr>
              <w:pStyle w:val="NoSpacing"/>
              <w:jc w:val="center"/>
              <w:rPr>
                <w:rFonts w:ascii="Lexend" w:hAnsi="Lexend" w:cstheme="minorHAnsi"/>
                <w:sz w:val="16"/>
                <w:szCs w:val="16"/>
              </w:rPr>
            </w:pPr>
          </w:p>
        </w:tc>
      </w:tr>
      <w:tr w:rsidR="00005D93" w:rsidRPr="000A6347" w14:paraId="79E129B7" w14:textId="77777777" w:rsidTr="000F1A95">
        <w:trPr>
          <w:trHeight w:val="268"/>
        </w:trPr>
        <w:tc>
          <w:tcPr>
            <w:tcW w:w="3401" w:type="pct"/>
            <w:tcBorders>
              <w:top w:val="single" w:sz="4" w:space="0" w:color="auto"/>
              <w:bottom w:val="single" w:sz="4" w:space="0" w:color="auto"/>
            </w:tcBorders>
            <w:shd w:val="clear" w:color="auto" w:fill="010961"/>
          </w:tcPr>
          <w:p w14:paraId="1E5CA573" w14:textId="77777777" w:rsidR="00005D93" w:rsidRPr="005E53BE" w:rsidRDefault="00005D93" w:rsidP="00B32741">
            <w:pPr>
              <w:spacing w:before="120" w:after="120"/>
              <w:rPr>
                <w:rFonts w:ascii="Lexend" w:hAnsi="Lexend" w:cstheme="minorHAnsi"/>
                <w:b/>
                <w:color w:val="FFFFFF" w:themeColor="background1"/>
                <w:sz w:val="16"/>
                <w:szCs w:val="16"/>
              </w:rPr>
            </w:pPr>
            <w:r w:rsidRPr="005E53BE">
              <w:rPr>
                <w:rFonts w:ascii="Lexend" w:hAnsi="Lexend" w:cstheme="minorHAnsi"/>
                <w:b/>
                <w:color w:val="FFFFFF" w:themeColor="background1"/>
                <w:sz w:val="16"/>
                <w:szCs w:val="16"/>
              </w:rPr>
              <w:t>Experience</w:t>
            </w:r>
          </w:p>
        </w:tc>
        <w:tc>
          <w:tcPr>
            <w:tcW w:w="524" w:type="pct"/>
            <w:tcBorders>
              <w:top w:val="single" w:sz="4" w:space="0" w:color="auto"/>
              <w:bottom w:val="single" w:sz="4" w:space="0" w:color="auto"/>
            </w:tcBorders>
            <w:shd w:val="clear" w:color="auto" w:fill="010961"/>
          </w:tcPr>
          <w:p w14:paraId="6343DC21" w14:textId="77777777" w:rsidR="00005D93" w:rsidRPr="003E23C9" w:rsidRDefault="00005D93" w:rsidP="00B32741">
            <w:pPr>
              <w:spacing w:before="120" w:after="120"/>
              <w:rPr>
                <w:rFonts w:ascii="Lexend" w:hAnsi="Lexend" w:cstheme="minorHAnsi"/>
                <w:b/>
                <w:color w:val="FFFFFF" w:themeColor="background1"/>
                <w:sz w:val="12"/>
                <w:szCs w:val="12"/>
              </w:rPr>
            </w:pPr>
          </w:p>
        </w:tc>
        <w:tc>
          <w:tcPr>
            <w:tcW w:w="524" w:type="pct"/>
            <w:tcBorders>
              <w:top w:val="single" w:sz="4" w:space="0" w:color="auto"/>
              <w:bottom w:val="single" w:sz="4" w:space="0" w:color="auto"/>
            </w:tcBorders>
            <w:shd w:val="clear" w:color="auto" w:fill="010961"/>
          </w:tcPr>
          <w:p w14:paraId="3D60D666" w14:textId="77777777" w:rsidR="00005D93" w:rsidRPr="005E53BE" w:rsidRDefault="00005D93" w:rsidP="00B32741">
            <w:pPr>
              <w:spacing w:before="120" w:after="120"/>
              <w:rPr>
                <w:rFonts w:ascii="Lexend" w:hAnsi="Lexend" w:cstheme="minorHAnsi"/>
                <w:b/>
                <w:color w:val="FFFFFF" w:themeColor="background1"/>
                <w:sz w:val="16"/>
                <w:szCs w:val="16"/>
              </w:rPr>
            </w:pPr>
          </w:p>
        </w:tc>
        <w:tc>
          <w:tcPr>
            <w:tcW w:w="551" w:type="pct"/>
            <w:tcBorders>
              <w:top w:val="single" w:sz="4" w:space="0" w:color="auto"/>
              <w:bottom w:val="single" w:sz="4" w:space="0" w:color="auto"/>
            </w:tcBorders>
            <w:shd w:val="clear" w:color="auto" w:fill="010961"/>
          </w:tcPr>
          <w:p w14:paraId="470DDCEC" w14:textId="77777777" w:rsidR="00005D93" w:rsidRPr="005E53BE" w:rsidRDefault="00005D93" w:rsidP="00B32741">
            <w:pPr>
              <w:spacing w:before="120" w:after="120"/>
              <w:rPr>
                <w:rFonts w:ascii="Lexend" w:hAnsi="Lexend" w:cstheme="minorHAnsi"/>
                <w:b/>
                <w:color w:val="FFFFFF" w:themeColor="background1"/>
                <w:sz w:val="16"/>
                <w:szCs w:val="16"/>
              </w:rPr>
            </w:pPr>
          </w:p>
        </w:tc>
      </w:tr>
      <w:tr w:rsidR="000F1A95" w:rsidRPr="000A6347" w14:paraId="4262529F" w14:textId="77777777" w:rsidTr="000F1A95">
        <w:trPr>
          <w:trHeight w:val="270"/>
        </w:trPr>
        <w:tc>
          <w:tcPr>
            <w:tcW w:w="3401" w:type="pct"/>
            <w:tcBorders>
              <w:top w:val="single" w:sz="4" w:space="0" w:color="auto"/>
              <w:bottom w:val="nil"/>
            </w:tcBorders>
          </w:tcPr>
          <w:p w14:paraId="19B3A3F2" w14:textId="49FA6348" w:rsidR="000F1A95" w:rsidRPr="005E53BE" w:rsidRDefault="0035499A" w:rsidP="00B32741">
            <w:pPr>
              <w:pStyle w:val="NoSpacing"/>
              <w:rPr>
                <w:rFonts w:ascii="Lexend" w:hAnsi="Lexend" w:cstheme="minorHAnsi"/>
                <w:sz w:val="16"/>
                <w:szCs w:val="16"/>
              </w:rPr>
            </w:pPr>
            <w:r>
              <w:rPr>
                <w:rFonts w:ascii="Lexend" w:hAnsi="Lexend" w:cstheme="minorHAnsi"/>
                <w:sz w:val="16"/>
                <w:szCs w:val="16"/>
              </w:rPr>
              <w:t xml:space="preserve">Minimum of </w:t>
            </w:r>
            <w:r w:rsidR="00D03FD0">
              <w:rPr>
                <w:rFonts w:ascii="Lexend" w:hAnsi="Lexend" w:cstheme="minorHAnsi"/>
                <w:sz w:val="16"/>
                <w:szCs w:val="16"/>
              </w:rPr>
              <w:t>3</w:t>
            </w:r>
            <w:r>
              <w:rPr>
                <w:rFonts w:ascii="Lexend" w:hAnsi="Lexend" w:cstheme="minorHAnsi"/>
                <w:sz w:val="16"/>
                <w:szCs w:val="16"/>
              </w:rPr>
              <w:t xml:space="preserve"> years’ experience</w:t>
            </w:r>
            <w:r w:rsidR="000F1A95">
              <w:rPr>
                <w:rFonts w:ascii="Lexend" w:hAnsi="Lexend" w:cstheme="minorHAnsi"/>
                <w:sz w:val="16"/>
                <w:szCs w:val="16"/>
              </w:rPr>
              <w:t xml:space="preserve"> in </w:t>
            </w:r>
            <w:r>
              <w:rPr>
                <w:rFonts w:ascii="Lexend" w:hAnsi="Lexend" w:cstheme="minorHAnsi"/>
                <w:sz w:val="16"/>
                <w:szCs w:val="16"/>
              </w:rPr>
              <w:t xml:space="preserve">a </w:t>
            </w:r>
            <w:r w:rsidR="00D03FD0">
              <w:rPr>
                <w:rFonts w:ascii="Lexend" w:hAnsi="Lexend" w:cstheme="minorHAnsi"/>
                <w:sz w:val="16"/>
                <w:szCs w:val="16"/>
              </w:rPr>
              <w:t>senior leadership role</w:t>
            </w:r>
            <w:r w:rsidR="00DE299C">
              <w:rPr>
                <w:rFonts w:ascii="Lexend" w:hAnsi="Lexend" w:cstheme="minorHAnsi"/>
                <w:sz w:val="16"/>
                <w:szCs w:val="16"/>
              </w:rPr>
              <w:t xml:space="preserve"> in a charity, armed forces or public sector organisation</w:t>
            </w:r>
          </w:p>
        </w:tc>
        <w:tc>
          <w:tcPr>
            <w:tcW w:w="524" w:type="pct"/>
            <w:tcBorders>
              <w:top w:val="single" w:sz="4" w:space="0" w:color="auto"/>
              <w:bottom w:val="nil"/>
            </w:tcBorders>
          </w:tcPr>
          <w:p w14:paraId="1BA52F5E" w14:textId="77777777" w:rsidR="000F1A95" w:rsidRPr="003E23C9" w:rsidRDefault="000F1A95"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APP/AR</w:t>
            </w:r>
          </w:p>
        </w:tc>
        <w:tc>
          <w:tcPr>
            <w:tcW w:w="524" w:type="pct"/>
            <w:tcBorders>
              <w:top w:val="single" w:sz="4" w:space="0" w:color="auto"/>
              <w:bottom w:val="nil"/>
            </w:tcBorders>
          </w:tcPr>
          <w:p w14:paraId="2B16F953" w14:textId="77777777" w:rsidR="000F1A95" w:rsidRPr="005E53BE" w:rsidRDefault="000F1A95"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single" w:sz="4" w:space="0" w:color="auto"/>
              <w:bottom w:val="nil"/>
            </w:tcBorders>
          </w:tcPr>
          <w:p w14:paraId="2B67A644" w14:textId="77777777" w:rsidR="000F1A95" w:rsidRPr="005E53BE" w:rsidRDefault="000F1A95" w:rsidP="00B32741">
            <w:pPr>
              <w:pStyle w:val="NoSpacing"/>
              <w:rPr>
                <w:rFonts w:ascii="Lexend" w:hAnsi="Lexend" w:cstheme="minorHAnsi"/>
                <w:sz w:val="16"/>
                <w:szCs w:val="16"/>
              </w:rPr>
            </w:pPr>
          </w:p>
        </w:tc>
      </w:tr>
      <w:tr w:rsidR="00005D93" w:rsidRPr="000A6347" w14:paraId="47A36DF1" w14:textId="77777777" w:rsidTr="00B32741">
        <w:trPr>
          <w:trHeight w:val="270"/>
        </w:trPr>
        <w:tc>
          <w:tcPr>
            <w:tcW w:w="3401" w:type="pct"/>
            <w:tcBorders>
              <w:top w:val="nil"/>
              <w:bottom w:val="nil"/>
            </w:tcBorders>
          </w:tcPr>
          <w:p w14:paraId="6848520C" w14:textId="2314C805" w:rsidR="00005D93" w:rsidRPr="005E53BE" w:rsidRDefault="00005D93" w:rsidP="00B32741">
            <w:pPr>
              <w:pStyle w:val="NoSpacing"/>
              <w:rPr>
                <w:rFonts w:ascii="Lexend" w:hAnsi="Lexend" w:cstheme="minorHAnsi"/>
                <w:sz w:val="16"/>
                <w:szCs w:val="16"/>
              </w:rPr>
            </w:pPr>
            <w:r w:rsidRPr="005E53BE">
              <w:rPr>
                <w:rFonts w:ascii="Lexend" w:hAnsi="Lexend" w:cstheme="minorHAnsi"/>
                <w:sz w:val="16"/>
                <w:szCs w:val="16"/>
              </w:rPr>
              <w:t xml:space="preserve">Proven </w:t>
            </w:r>
            <w:r w:rsidR="00DE299C">
              <w:rPr>
                <w:rFonts w:ascii="Lexend" w:hAnsi="Lexend" w:cstheme="minorHAnsi"/>
                <w:sz w:val="16"/>
                <w:szCs w:val="16"/>
              </w:rPr>
              <w:t xml:space="preserve">track record of </w:t>
            </w:r>
            <w:r w:rsidR="00093825">
              <w:rPr>
                <w:rFonts w:ascii="Lexend" w:hAnsi="Lexend" w:cstheme="minorHAnsi"/>
                <w:sz w:val="16"/>
                <w:szCs w:val="16"/>
              </w:rPr>
              <w:t>stakeholder engagement with government, funders and senior military leadership</w:t>
            </w:r>
            <w:r w:rsidRPr="005E53BE">
              <w:rPr>
                <w:rFonts w:ascii="Lexend" w:hAnsi="Lexend" w:cstheme="minorHAnsi"/>
                <w:sz w:val="16"/>
                <w:szCs w:val="16"/>
              </w:rPr>
              <w:t xml:space="preserve"> </w:t>
            </w:r>
          </w:p>
        </w:tc>
        <w:tc>
          <w:tcPr>
            <w:tcW w:w="524" w:type="pct"/>
            <w:tcBorders>
              <w:top w:val="nil"/>
              <w:bottom w:val="nil"/>
            </w:tcBorders>
          </w:tcPr>
          <w:p w14:paraId="39807991" w14:textId="77777777" w:rsidR="00005D93" w:rsidRPr="003E23C9" w:rsidRDefault="00005D93"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APP/AR</w:t>
            </w:r>
          </w:p>
        </w:tc>
        <w:tc>
          <w:tcPr>
            <w:tcW w:w="524" w:type="pct"/>
            <w:tcBorders>
              <w:top w:val="nil"/>
              <w:bottom w:val="nil"/>
            </w:tcBorders>
          </w:tcPr>
          <w:p w14:paraId="10C47609" w14:textId="77777777" w:rsidR="00005D93" w:rsidRPr="005E53BE" w:rsidRDefault="00005D93"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5BF10040" w14:textId="77777777" w:rsidR="00005D93" w:rsidRPr="005E53BE" w:rsidRDefault="00005D93" w:rsidP="00B32741">
            <w:pPr>
              <w:pStyle w:val="NoSpacing"/>
              <w:rPr>
                <w:rFonts w:ascii="Lexend" w:hAnsi="Lexend" w:cstheme="minorHAnsi"/>
                <w:sz w:val="16"/>
                <w:szCs w:val="16"/>
              </w:rPr>
            </w:pPr>
          </w:p>
        </w:tc>
      </w:tr>
      <w:tr w:rsidR="00005D93" w:rsidRPr="000A6347" w14:paraId="016A6853" w14:textId="77777777" w:rsidTr="00B32741">
        <w:trPr>
          <w:trHeight w:val="270"/>
        </w:trPr>
        <w:tc>
          <w:tcPr>
            <w:tcW w:w="3401" w:type="pct"/>
            <w:tcBorders>
              <w:top w:val="nil"/>
              <w:bottom w:val="nil"/>
            </w:tcBorders>
          </w:tcPr>
          <w:p w14:paraId="36C410C9" w14:textId="4A41EBA6" w:rsidR="00005D93" w:rsidRPr="005E53BE" w:rsidRDefault="00DE747E" w:rsidP="00B32741">
            <w:pPr>
              <w:pStyle w:val="NoSpacing"/>
              <w:rPr>
                <w:rFonts w:ascii="Lexend" w:hAnsi="Lexend" w:cstheme="minorHAnsi"/>
                <w:sz w:val="16"/>
                <w:szCs w:val="16"/>
              </w:rPr>
            </w:pPr>
            <w:r>
              <w:rPr>
                <w:rFonts w:ascii="Lexend" w:hAnsi="Lexend" w:cstheme="minorHAnsi"/>
                <w:sz w:val="16"/>
                <w:szCs w:val="16"/>
              </w:rPr>
              <w:t>Strong understanding of the Scottish political, policy and funding landscape</w:t>
            </w:r>
          </w:p>
        </w:tc>
        <w:tc>
          <w:tcPr>
            <w:tcW w:w="524" w:type="pct"/>
            <w:tcBorders>
              <w:top w:val="nil"/>
              <w:bottom w:val="nil"/>
            </w:tcBorders>
          </w:tcPr>
          <w:p w14:paraId="1AC4CEEE" w14:textId="77777777" w:rsidR="00005D93" w:rsidRPr="003E23C9" w:rsidRDefault="00005D93"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APP/AR</w:t>
            </w:r>
          </w:p>
        </w:tc>
        <w:tc>
          <w:tcPr>
            <w:tcW w:w="524" w:type="pct"/>
            <w:tcBorders>
              <w:top w:val="nil"/>
              <w:bottom w:val="nil"/>
            </w:tcBorders>
          </w:tcPr>
          <w:p w14:paraId="0B43471F" w14:textId="2FA810B2" w:rsidR="00005D93" w:rsidRPr="005E53BE" w:rsidRDefault="00DE747E"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2F0C2EC1" w14:textId="66DDAEEB" w:rsidR="00005D93" w:rsidRPr="005E53BE" w:rsidRDefault="00005D93" w:rsidP="00B32741">
            <w:pPr>
              <w:pStyle w:val="NoSpacing"/>
              <w:jc w:val="center"/>
              <w:rPr>
                <w:rFonts w:ascii="Lexend" w:hAnsi="Lexend" w:cstheme="minorHAnsi"/>
                <w:sz w:val="16"/>
                <w:szCs w:val="16"/>
              </w:rPr>
            </w:pPr>
          </w:p>
        </w:tc>
      </w:tr>
      <w:tr w:rsidR="00005D93" w:rsidRPr="000A6347" w14:paraId="633F958C" w14:textId="77777777" w:rsidTr="00B32741">
        <w:trPr>
          <w:trHeight w:val="270"/>
        </w:trPr>
        <w:tc>
          <w:tcPr>
            <w:tcW w:w="3401" w:type="pct"/>
            <w:tcBorders>
              <w:top w:val="nil"/>
              <w:bottom w:val="nil"/>
            </w:tcBorders>
          </w:tcPr>
          <w:p w14:paraId="6A30F332" w14:textId="41CBD7C7" w:rsidR="00437DC8" w:rsidRPr="005E53BE" w:rsidRDefault="00DE747E" w:rsidP="00B32741">
            <w:pPr>
              <w:pStyle w:val="NoSpacing"/>
              <w:rPr>
                <w:rFonts w:ascii="Lexend" w:hAnsi="Lexend" w:cstheme="minorHAnsi"/>
                <w:sz w:val="16"/>
                <w:szCs w:val="16"/>
              </w:rPr>
            </w:pPr>
            <w:r>
              <w:rPr>
                <w:rFonts w:ascii="Lexend" w:hAnsi="Lexend" w:cstheme="minorHAnsi"/>
                <w:sz w:val="16"/>
                <w:szCs w:val="16"/>
              </w:rPr>
              <w:t>Excellent communication, advocacy, and relationship-building skills</w:t>
            </w:r>
          </w:p>
        </w:tc>
        <w:tc>
          <w:tcPr>
            <w:tcW w:w="524" w:type="pct"/>
            <w:tcBorders>
              <w:top w:val="nil"/>
              <w:bottom w:val="nil"/>
            </w:tcBorders>
          </w:tcPr>
          <w:p w14:paraId="72EEA419" w14:textId="77777777" w:rsidR="00005D93" w:rsidRPr="003E23C9" w:rsidRDefault="00005D93"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APP/AR</w:t>
            </w:r>
          </w:p>
        </w:tc>
        <w:tc>
          <w:tcPr>
            <w:tcW w:w="524" w:type="pct"/>
            <w:tcBorders>
              <w:top w:val="nil"/>
              <w:bottom w:val="nil"/>
            </w:tcBorders>
          </w:tcPr>
          <w:p w14:paraId="481A3DB4" w14:textId="77777777" w:rsidR="00005D93" w:rsidRPr="005E53BE" w:rsidRDefault="00005D93"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31BE0E83" w14:textId="77777777" w:rsidR="00005D93" w:rsidRPr="005E53BE" w:rsidRDefault="00005D93" w:rsidP="00B32741">
            <w:pPr>
              <w:pStyle w:val="NoSpacing"/>
              <w:rPr>
                <w:rFonts w:ascii="Lexend" w:hAnsi="Lexend" w:cstheme="minorHAnsi"/>
                <w:sz w:val="16"/>
                <w:szCs w:val="16"/>
              </w:rPr>
            </w:pPr>
          </w:p>
        </w:tc>
      </w:tr>
      <w:tr w:rsidR="00005D93" w:rsidRPr="000A6347" w14:paraId="42BEBFB2" w14:textId="77777777" w:rsidTr="00050F99">
        <w:trPr>
          <w:trHeight w:val="268"/>
        </w:trPr>
        <w:tc>
          <w:tcPr>
            <w:tcW w:w="3401" w:type="pct"/>
            <w:tcBorders>
              <w:bottom w:val="single" w:sz="4" w:space="0" w:color="auto"/>
            </w:tcBorders>
            <w:shd w:val="clear" w:color="auto" w:fill="010961"/>
          </w:tcPr>
          <w:p w14:paraId="19591386" w14:textId="77777777" w:rsidR="00005D93" w:rsidRPr="005E53BE" w:rsidRDefault="00005D93" w:rsidP="00B32741">
            <w:pPr>
              <w:spacing w:before="120" w:after="120"/>
              <w:rPr>
                <w:rFonts w:ascii="Lexend" w:hAnsi="Lexend" w:cstheme="minorHAnsi"/>
                <w:b/>
                <w:color w:val="FFFFFF" w:themeColor="background1"/>
                <w:sz w:val="16"/>
                <w:szCs w:val="16"/>
              </w:rPr>
            </w:pPr>
            <w:r w:rsidRPr="005E53BE">
              <w:rPr>
                <w:rFonts w:ascii="Lexend" w:hAnsi="Lexend" w:cstheme="minorHAnsi"/>
                <w:b/>
                <w:color w:val="FFFFFF" w:themeColor="background1"/>
                <w:sz w:val="16"/>
                <w:szCs w:val="16"/>
              </w:rPr>
              <w:t xml:space="preserve">Knowledge </w:t>
            </w:r>
          </w:p>
        </w:tc>
        <w:tc>
          <w:tcPr>
            <w:tcW w:w="524" w:type="pct"/>
            <w:tcBorders>
              <w:bottom w:val="single" w:sz="4" w:space="0" w:color="auto"/>
            </w:tcBorders>
            <w:shd w:val="clear" w:color="auto" w:fill="010961"/>
          </w:tcPr>
          <w:p w14:paraId="094EB23B" w14:textId="77777777" w:rsidR="00005D93" w:rsidRPr="003E23C9" w:rsidRDefault="00005D93" w:rsidP="00B32741">
            <w:pPr>
              <w:spacing w:before="120" w:after="120"/>
              <w:rPr>
                <w:rFonts w:ascii="Lexend" w:hAnsi="Lexend" w:cstheme="minorHAnsi"/>
                <w:b/>
                <w:color w:val="FFFFFF" w:themeColor="background1"/>
                <w:sz w:val="12"/>
                <w:szCs w:val="12"/>
              </w:rPr>
            </w:pPr>
          </w:p>
        </w:tc>
        <w:tc>
          <w:tcPr>
            <w:tcW w:w="524" w:type="pct"/>
            <w:tcBorders>
              <w:bottom w:val="single" w:sz="4" w:space="0" w:color="auto"/>
            </w:tcBorders>
            <w:shd w:val="clear" w:color="auto" w:fill="010961"/>
          </w:tcPr>
          <w:p w14:paraId="2B183DE7" w14:textId="77777777" w:rsidR="00005D93" w:rsidRPr="005E53BE" w:rsidRDefault="00005D93" w:rsidP="00B32741">
            <w:pPr>
              <w:spacing w:before="120" w:after="120"/>
              <w:rPr>
                <w:rFonts w:ascii="Lexend" w:hAnsi="Lexend" w:cstheme="minorHAnsi"/>
                <w:b/>
                <w:color w:val="FFFFFF" w:themeColor="background1"/>
                <w:sz w:val="16"/>
                <w:szCs w:val="16"/>
              </w:rPr>
            </w:pPr>
          </w:p>
        </w:tc>
        <w:tc>
          <w:tcPr>
            <w:tcW w:w="551" w:type="pct"/>
            <w:tcBorders>
              <w:bottom w:val="single" w:sz="4" w:space="0" w:color="auto"/>
            </w:tcBorders>
            <w:shd w:val="clear" w:color="auto" w:fill="010961"/>
          </w:tcPr>
          <w:p w14:paraId="5C0B90CC" w14:textId="77777777" w:rsidR="00005D93" w:rsidRPr="005E53BE" w:rsidRDefault="00005D93" w:rsidP="00B32741">
            <w:pPr>
              <w:spacing w:before="120" w:after="120"/>
              <w:rPr>
                <w:rFonts w:ascii="Lexend" w:hAnsi="Lexend" w:cstheme="minorHAnsi"/>
                <w:b/>
                <w:color w:val="FFFFFF" w:themeColor="background1"/>
                <w:sz w:val="16"/>
                <w:szCs w:val="16"/>
              </w:rPr>
            </w:pPr>
          </w:p>
        </w:tc>
      </w:tr>
      <w:tr w:rsidR="00005D93" w:rsidRPr="000A6347" w14:paraId="50197A4A" w14:textId="77777777" w:rsidTr="00B32741">
        <w:trPr>
          <w:trHeight w:val="270"/>
        </w:trPr>
        <w:tc>
          <w:tcPr>
            <w:tcW w:w="3401" w:type="pct"/>
            <w:tcBorders>
              <w:bottom w:val="nil"/>
            </w:tcBorders>
          </w:tcPr>
          <w:p w14:paraId="2ACCE47C" w14:textId="1DB5FD25" w:rsidR="00074077" w:rsidRPr="005E53BE" w:rsidRDefault="008869D4" w:rsidP="00B32741">
            <w:pPr>
              <w:pStyle w:val="NoSpacing"/>
              <w:rPr>
                <w:rFonts w:ascii="Lexend" w:hAnsi="Lexend" w:cstheme="minorHAnsi"/>
                <w:sz w:val="16"/>
                <w:szCs w:val="16"/>
              </w:rPr>
            </w:pPr>
            <w:r>
              <w:rPr>
                <w:rFonts w:ascii="Lexend" w:hAnsi="Lexend" w:cstheme="minorHAnsi"/>
                <w:sz w:val="16"/>
                <w:szCs w:val="16"/>
              </w:rPr>
              <w:t>Experience of the Armed Forces community (Royal Navy, Royal Marines, or wider Services)</w:t>
            </w:r>
          </w:p>
        </w:tc>
        <w:tc>
          <w:tcPr>
            <w:tcW w:w="524" w:type="pct"/>
            <w:tcBorders>
              <w:bottom w:val="nil"/>
            </w:tcBorders>
          </w:tcPr>
          <w:p w14:paraId="11663434" w14:textId="4F6919F5" w:rsidR="00AF6B08" w:rsidRPr="003E23C9" w:rsidRDefault="00F85601" w:rsidP="00050F99">
            <w:pPr>
              <w:pStyle w:val="NoSpacing"/>
              <w:jc w:val="center"/>
              <w:rPr>
                <w:rFonts w:ascii="Lexend" w:hAnsi="Lexend" w:cstheme="minorHAnsi"/>
                <w:b/>
                <w:color w:val="000000"/>
                <w:sz w:val="12"/>
                <w:szCs w:val="12"/>
              </w:rPr>
            </w:pPr>
            <w:r>
              <w:rPr>
                <w:rFonts w:ascii="Lexend" w:hAnsi="Lexend" w:cstheme="minorHAnsi"/>
                <w:b/>
                <w:color w:val="000000"/>
                <w:sz w:val="12"/>
                <w:szCs w:val="12"/>
              </w:rPr>
              <w:t>APP</w:t>
            </w:r>
          </w:p>
        </w:tc>
        <w:tc>
          <w:tcPr>
            <w:tcW w:w="524" w:type="pct"/>
            <w:tcBorders>
              <w:bottom w:val="nil"/>
            </w:tcBorders>
          </w:tcPr>
          <w:p w14:paraId="18ED697D" w14:textId="55BC8C22" w:rsidR="00005D93" w:rsidRPr="005E53BE" w:rsidRDefault="00005D93" w:rsidP="00B32741">
            <w:pPr>
              <w:pStyle w:val="NoSpacing"/>
              <w:jc w:val="center"/>
              <w:rPr>
                <w:rFonts w:ascii="Lexend" w:hAnsi="Lexend" w:cstheme="minorHAnsi"/>
                <w:b/>
                <w:color w:val="000000"/>
                <w:sz w:val="16"/>
                <w:szCs w:val="16"/>
              </w:rPr>
            </w:pPr>
          </w:p>
        </w:tc>
        <w:tc>
          <w:tcPr>
            <w:tcW w:w="551" w:type="pct"/>
            <w:tcBorders>
              <w:bottom w:val="nil"/>
            </w:tcBorders>
          </w:tcPr>
          <w:p w14:paraId="66F49588" w14:textId="5D22A01E" w:rsidR="00AF6B08" w:rsidRPr="00050F99" w:rsidRDefault="00F85601" w:rsidP="00050F99">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r>
      <w:tr w:rsidR="00050F99" w:rsidRPr="000A6347" w14:paraId="4DB32B5B" w14:textId="77777777" w:rsidTr="00050F99">
        <w:trPr>
          <w:trHeight w:val="270"/>
        </w:trPr>
        <w:tc>
          <w:tcPr>
            <w:tcW w:w="3401" w:type="pct"/>
            <w:tcBorders>
              <w:top w:val="nil"/>
              <w:bottom w:val="nil"/>
            </w:tcBorders>
          </w:tcPr>
          <w:p w14:paraId="511F1D0C" w14:textId="69BD3DCB" w:rsidR="00050F99" w:rsidRDefault="00050F99" w:rsidP="00B32741">
            <w:pPr>
              <w:pStyle w:val="NoSpacing"/>
              <w:rPr>
                <w:rFonts w:ascii="Lexend" w:hAnsi="Lexend" w:cstheme="minorHAnsi"/>
                <w:sz w:val="16"/>
                <w:szCs w:val="16"/>
              </w:rPr>
            </w:pPr>
            <w:r>
              <w:rPr>
                <w:rFonts w:ascii="Lexend" w:hAnsi="Lexend" w:cstheme="minorHAnsi"/>
                <w:sz w:val="16"/>
                <w:szCs w:val="16"/>
              </w:rPr>
              <w:t>Established network across Scottish business, government and third sector</w:t>
            </w:r>
          </w:p>
        </w:tc>
        <w:tc>
          <w:tcPr>
            <w:tcW w:w="524" w:type="pct"/>
            <w:tcBorders>
              <w:top w:val="nil"/>
              <w:bottom w:val="nil"/>
            </w:tcBorders>
          </w:tcPr>
          <w:p w14:paraId="31AA338C" w14:textId="19271A4D" w:rsidR="00050F99" w:rsidRDefault="00050F99"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APP/IV</w:t>
            </w:r>
          </w:p>
        </w:tc>
        <w:tc>
          <w:tcPr>
            <w:tcW w:w="524" w:type="pct"/>
            <w:tcBorders>
              <w:top w:val="nil"/>
              <w:bottom w:val="nil"/>
            </w:tcBorders>
          </w:tcPr>
          <w:p w14:paraId="698841B2" w14:textId="77777777" w:rsidR="00050F99" w:rsidRPr="005E53BE" w:rsidRDefault="00050F99" w:rsidP="00B32741">
            <w:pPr>
              <w:pStyle w:val="NoSpacing"/>
              <w:jc w:val="center"/>
              <w:rPr>
                <w:rFonts w:ascii="Lexend" w:hAnsi="Lexend" w:cstheme="minorHAnsi"/>
                <w:b/>
                <w:color w:val="000000"/>
                <w:sz w:val="16"/>
                <w:szCs w:val="16"/>
              </w:rPr>
            </w:pPr>
          </w:p>
        </w:tc>
        <w:tc>
          <w:tcPr>
            <w:tcW w:w="551" w:type="pct"/>
            <w:tcBorders>
              <w:top w:val="nil"/>
              <w:bottom w:val="nil"/>
            </w:tcBorders>
          </w:tcPr>
          <w:p w14:paraId="2B4D4094" w14:textId="146576B8" w:rsidR="00050F99" w:rsidRPr="005E53BE" w:rsidRDefault="00050F99" w:rsidP="00E3653E">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r>
      <w:tr w:rsidR="00005D93" w:rsidRPr="000A6347" w14:paraId="1B224098" w14:textId="77777777" w:rsidTr="00B32741">
        <w:trPr>
          <w:trHeight w:val="270"/>
        </w:trPr>
        <w:tc>
          <w:tcPr>
            <w:tcW w:w="3401" w:type="pct"/>
            <w:tcBorders>
              <w:top w:val="nil"/>
              <w:bottom w:val="nil"/>
            </w:tcBorders>
          </w:tcPr>
          <w:p w14:paraId="7C755AB2" w14:textId="14E25241" w:rsidR="00437DC8" w:rsidRPr="005E53BE" w:rsidRDefault="00005D93" w:rsidP="00050F99">
            <w:pPr>
              <w:pStyle w:val="NoSpacing"/>
              <w:rPr>
                <w:rFonts w:ascii="Lexend" w:hAnsi="Lexend" w:cstheme="minorHAnsi"/>
                <w:sz w:val="16"/>
                <w:szCs w:val="16"/>
              </w:rPr>
            </w:pPr>
            <w:r w:rsidRPr="005E53BE">
              <w:rPr>
                <w:rFonts w:ascii="Lexend" w:hAnsi="Lexend" w:cstheme="minorHAnsi"/>
                <w:sz w:val="16"/>
                <w:szCs w:val="16"/>
              </w:rPr>
              <w:t>Knowledge of the charity o</w:t>
            </w:r>
            <w:r w:rsidR="00437DC8">
              <w:rPr>
                <w:rFonts w:ascii="Lexend" w:hAnsi="Lexend" w:cstheme="minorHAnsi"/>
                <w:sz w:val="16"/>
                <w:szCs w:val="16"/>
              </w:rPr>
              <w:t>r</w:t>
            </w:r>
            <w:r w:rsidRPr="005E53BE">
              <w:rPr>
                <w:rFonts w:ascii="Lexend" w:hAnsi="Lexend" w:cstheme="minorHAnsi"/>
                <w:sz w:val="16"/>
                <w:szCs w:val="16"/>
              </w:rPr>
              <w:t xml:space="preserve"> military sector</w:t>
            </w:r>
          </w:p>
        </w:tc>
        <w:tc>
          <w:tcPr>
            <w:tcW w:w="524" w:type="pct"/>
            <w:tcBorders>
              <w:top w:val="nil"/>
              <w:bottom w:val="nil"/>
            </w:tcBorders>
          </w:tcPr>
          <w:p w14:paraId="3D255B7F" w14:textId="3304CDB2" w:rsidR="00074077" w:rsidRPr="003E23C9" w:rsidRDefault="00005D93" w:rsidP="00050F99">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524" w:type="pct"/>
            <w:tcBorders>
              <w:top w:val="nil"/>
              <w:bottom w:val="nil"/>
            </w:tcBorders>
          </w:tcPr>
          <w:p w14:paraId="5D33E24A" w14:textId="6E3FEFAD" w:rsidR="00005D93" w:rsidRPr="005E53BE" w:rsidRDefault="003D0AC8"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2A7D11D7" w14:textId="374F0A03" w:rsidR="00074077" w:rsidRPr="00050F99" w:rsidRDefault="00074077" w:rsidP="00050F99">
            <w:pPr>
              <w:pStyle w:val="NoSpacing"/>
              <w:jc w:val="center"/>
              <w:rPr>
                <w:rFonts w:ascii="Lexend" w:hAnsi="Lexend" w:cstheme="minorHAnsi"/>
                <w:b/>
                <w:color w:val="000000"/>
                <w:sz w:val="16"/>
                <w:szCs w:val="16"/>
              </w:rPr>
            </w:pPr>
          </w:p>
        </w:tc>
      </w:tr>
      <w:tr w:rsidR="00050F99" w:rsidRPr="000A6347" w14:paraId="0976DA3F" w14:textId="77777777" w:rsidTr="00B32741">
        <w:trPr>
          <w:trHeight w:val="270"/>
        </w:trPr>
        <w:tc>
          <w:tcPr>
            <w:tcW w:w="3401" w:type="pct"/>
            <w:tcBorders>
              <w:top w:val="nil"/>
              <w:bottom w:val="nil"/>
            </w:tcBorders>
          </w:tcPr>
          <w:p w14:paraId="032EC164" w14:textId="2A731DDD" w:rsidR="00050F99" w:rsidRPr="005E53BE" w:rsidRDefault="00050F99" w:rsidP="00B32741">
            <w:pPr>
              <w:pStyle w:val="NoSpacing"/>
              <w:rPr>
                <w:rFonts w:ascii="Lexend" w:hAnsi="Lexend" w:cstheme="minorHAnsi"/>
                <w:sz w:val="16"/>
                <w:szCs w:val="16"/>
              </w:rPr>
            </w:pPr>
            <w:r>
              <w:rPr>
                <w:rFonts w:ascii="Lexend" w:hAnsi="Lexend" w:cstheme="minorHAnsi"/>
                <w:sz w:val="16"/>
                <w:szCs w:val="16"/>
              </w:rPr>
              <w:t>Fundraising expertise, particularly with corporates and major donors</w:t>
            </w:r>
          </w:p>
        </w:tc>
        <w:tc>
          <w:tcPr>
            <w:tcW w:w="524" w:type="pct"/>
            <w:tcBorders>
              <w:top w:val="nil"/>
              <w:bottom w:val="nil"/>
            </w:tcBorders>
          </w:tcPr>
          <w:p w14:paraId="33BDDAF7" w14:textId="5A53F6A9" w:rsidR="00050F99" w:rsidRDefault="00050F99"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524" w:type="pct"/>
            <w:tcBorders>
              <w:top w:val="nil"/>
              <w:bottom w:val="nil"/>
            </w:tcBorders>
          </w:tcPr>
          <w:p w14:paraId="15861412" w14:textId="77777777" w:rsidR="00050F99" w:rsidRPr="005E53BE" w:rsidRDefault="00050F99" w:rsidP="00B32741">
            <w:pPr>
              <w:pStyle w:val="NoSpacing"/>
              <w:jc w:val="center"/>
              <w:rPr>
                <w:rFonts w:ascii="Lexend" w:hAnsi="Lexend" w:cstheme="minorHAnsi"/>
                <w:b/>
                <w:color w:val="000000"/>
                <w:sz w:val="16"/>
                <w:szCs w:val="16"/>
              </w:rPr>
            </w:pPr>
          </w:p>
        </w:tc>
        <w:tc>
          <w:tcPr>
            <w:tcW w:w="551" w:type="pct"/>
            <w:tcBorders>
              <w:top w:val="nil"/>
              <w:bottom w:val="nil"/>
            </w:tcBorders>
          </w:tcPr>
          <w:p w14:paraId="53BCB4F4" w14:textId="65318879" w:rsidR="00050F99" w:rsidRPr="005E53BE" w:rsidRDefault="00050F99"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r>
      <w:tr w:rsidR="00005D93" w:rsidRPr="000A6347" w14:paraId="158FB2FD" w14:textId="77777777" w:rsidTr="00F533E2">
        <w:trPr>
          <w:trHeight w:val="268"/>
        </w:trPr>
        <w:tc>
          <w:tcPr>
            <w:tcW w:w="3401" w:type="pct"/>
            <w:tcBorders>
              <w:bottom w:val="single" w:sz="4" w:space="0" w:color="auto"/>
            </w:tcBorders>
            <w:shd w:val="clear" w:color="auto" w:fill="010961"/>
          </w:tcPr>
          <w:p w14:paraId="0C14D8BF" w14:textId="77777777" w:rsidR="00005D93" w:rsidRPr="005E53BE" w:rsidRDefault="00005D93" w:rsidP="00B32741">
            <w:pPr>
              <w:spacing w:before="120" w:after="120"/>
              <w:rPr>
                <w:rFonts w:ascii="Lexend" w:hAnsi="Lexend" w:cstheme="minorHAnsi"/>
                <w:b/>
                <w:color w:val="FFFFFF" w:themeColor="background1"/>
                <w:sz w:val="16"/>
                <w:szCs w:val="16"/>
              </w:rPr>
            </w:pPr>
            <w:r w:rsidRPr="005E53BE">
              <w:rPr>
                <w:rFonts w:ascii="Lexend" w:hAnsi="Lexend" w:cstheme="minorHAnsi"/>
                <w:b/>
                <w:color w:val="FFFFFF" w:themeColor="background1"/>
                <w:sz w:val="16"/>
                <w:szCs w:val="16"/>
              </w:rPr>
              <w:t>Skills and Aptitudes</w:t>
            </w:r>
          </w:p>
        </w:tc>
        <w:tc>
          <w:tcPr>
            <w:tcW w:w="524" w:type="pct"/>
            <w:tcBorders>
              <w:bottom w:val="single" w:sz="4" w:space="0" w:color="auto"/>
            </w:tcBorders>
            <w:shd w:val="clear" w:color="auto" w:fill="010961"/>
          </w:tcPr>
          <w:p w14:paraId="16CBBC7B" w14:textId="77777777" w:rsidR="00005D93" w:rsidRPr="003E23C9" w:rsidRDefault="00005D93" w:rsidP="00B32741">
            <w:pPr>
              <w:spacing w:before="120" w:after="120"/>
              <w:rPr>
                <w:rFonts w:ascii="Lexend" w:hAnsi="Lexend" w:cstheme="minorHAnsi"/>
                <w:b/>
                <w:color w:val="FFFFFF" w:themeColor="background1"/>
                <w:sz w:val="12"/>
                <w:szCs w:val="12"/>
              </w:rPr>
            </w:pPr>
          </w:p>
        </w:tc>
        <w:tc>
          <w:tcPr>
            <w:tcW w:w="524" w:type="pct"/>
            <w:tcBorders>
              <w:bottom w:val="single" w:sz="4" w:space="0" w:color="auto"/>
            </w:tcBorders>
            <w:shd w:val="clear" w:color="auto" w:fill="010961"/>
          </w:tcPr>
          <w:p w14:paraId="210A6ACA" w14:textId="77777777" w:rsidR="00005D93" w:rsidRPr="005E53BE" w:rsidRDefault="00005D93" w:rsidP="00B32741">
            <w:pPr>
              <w:spacing w:before="120" w:after="120"/>
              <w:rPr>
                <w:rFonts w:ascii="Lexend" w:hAnsi="Lexend" w:cstheme="minorHAnsi"/>
                <w:b/>
                <w:color w:val="FFFFFF" w:themeColor="background1"/>
                <w:sz w:val="16"/>
                <w:szCs w:val="16"/>
              </w:rPr>
            </w:pPr>
          </w:p>
        </w:tc>
        <w:tc>
          <w:tcPr>
            <w:tcW w:w="551" w:type="pct"/>
            <w:tcBorders>
              <w:bottom w:val="single" w:sz="4" w:space="0" w:color="auto"/>
            </w:tcBorders>
            <w:shd w:val="clear" w:color="auto" w:fill="010961"/>
          </w:tcPr>
          <w:p w14:paraId="27AF9263" w14:textId="77777777" w:rsidR="00005D93" w:rsidRPr="005E53BE" w:rsidRDefault="00005D93" w:rsidP="00B32741">
            <w:pPr>
              <w:spacing w:before="120" w:after="120"/>
              <w:rPr>
                <w:rFonts w:ascii="Lexend" w:hAnsi="Lexend" w:cstheme="minorHAnsi"/>
                <w:b/>
                <w:color w:val="FFFFFF" w:themeColor="background1"/>
                <w:sz w:val="16"/>
                <w:szCs w:val="16"/>
              </w:rPr>
            </w:pPr>
          </w:p>
        </w:tc>
      </w:tr>
      <w:tr w:rsidR="00005D93" w:rsidRPr="000A6347" w14:paraId="3B88783B" w14:textId="77777777" w:rsidTr="009E680B">
        <w:trPr>
          <w:trHeight w:val="591"/>
        </w:trPr>
        <w:tc>
          <w:tcPr>
            <w:tcW w:w="3401" w:type="pct"/>
            <w:tcBorders>
              <w:bottom w:val="nil"/>
            </w:tcBorders>
          </w:tcPr>
          <w:p w14:paraId="02760E3D" w14:textId="77777777" w:rsidR="007A0A8B" w:rsidRDefault="007A0A8B" w:rsidP="00B32741">
            <w:pPr>
              <w:pStyle w:val="NoSpacing"/>
              <w:rPr>
                <w:rFonts w:ascii="Lexend" w:hAnsi="Lexend" w:cstheme="minorHAnsi"/>
                <w:sz w:val="16"/>
                <w:szCs w:val="16"/>
              </w:rPr>
            </w:pPr>
          </w:p>
          <w:p w14:paraId="44D25147" w14:textId="23A5ECA5" w:rsidR="00005D93" w:rsidRPr="005E53BE" w:rsidRDefault="007A0A8B" w:rsidP="00B32741">
            <w:pPr>
              <w:pStyle w:val="NoSpacing"/>
              <w:rPr>
                <w:rFonts w:ascii="Lexend" w:hAnsi="Lexend" w:cstheme="minorHAnsi"/>
                <w:sz w:val="16"/>
                <w:szCs w:val="16"/>
              </w:rPr>
            </w:pPr>
            <w:r>
              <w:rPr>
                <w:rFonts w:ascii="Lexend" w:hAnsi="Lexend" w:cstheme="minorHAnsi"/>
                <w:sz w:val="16"/>
                <w:szCs w:val="16"/>
              </w:rPr>
              <w:t xml:space="preserve">Strategic thinking and leadership – ability to </w:t>
            </w:r>
            <w:r w:rsidR="00991AC3">
              <w:rPr>
                <w:rFonts w:ascii="Lexend" w:hAnsi="Lexend" w:cstheme="minorHAnsi"/>
                <w:sz w:val="16"/>
                <w:szCs w:val="16"/>
              </w:rPr>
              <w:t>set vision, influence direction and inspire teams</w:t>
            </w:r>
          </w:p>
        </w:tc>
        <w:tc>
          <w:tcPr>
            <w:tcW w:w="524" w:type="pct"/>
            <w:tcBorders>
              <w:bottom w:val="nil"/>
            </w:tcBorders>
          </w:tcPr>
          <w:p w14:paraId="6ADADDE1" w14:textId="77777777" w:rsidR="00991AC3" w:rsidRDefault="00991AC3" w:rsidP="00B32741">
            <w:pPr>
              <w:pStyle w:val="NoSpacing"/>
              <w:jc w:val="center"/>
              <w:rPr>
                <w:rFonts w:ascii="Lexend" w:hAnsi="Lexend" w:cstheme="minorHAnsi"/>
                <w:b/>
                <w:color w:val="000000"/>
                <w:sz w:val="12"/>
                <w:szCs w:val="12"/>
              </w:rPr>
            </w:pPr>
          </w:p>
          <w:p w14:paraId="596B2608" w14:textId="77777777" w:rsidR="00991AC3" w:rsidRDefault="00991AC3" w:rsidP="00B32741">
            <w:pPr>
              <w:pStyle w:val="NoSpacing"/>
              <w:jc w:val="center"/>
              <w:rPr>
                <w:rFonts w:ascii="Lexend" w:hAnsi="Lexend" w:cstheme="minorHAnsi"/>
                <w:b/>
                <w:color w:val="000000"/>
                <w:sz w:val="12"/>
                <w:szCs w:val="12"/>
              </w:rPr>
            </w:pPr>
          </w:p>
          <w:p w14:paraId="5384E191" w14:textId="1899430E" w:rsidR="001F369A" w:rsidRPr="003E23C9" w:rsidRDefault="00005D93" w:rsidP="009E680B">
            <w:pPr>
              <w:pStyle w:val="NoSpacing"/>
              <w:jc w:val="center"/>
              <w:rPr>
                <w:rFonts w:ascii="Lexend" w:hAnsi="Lexend" w:cstheme="minorHAnsi"/>
                <w:b/>
                <w:color w:val="000000"/>
                <w:sz w:val="12"/>
                <w:szCs w:val="12"/>
              </w:rPr>
            </w:pPr>
            <w:r>
              <w:rPr>
                <w:rFonts w:ascii="Lexend" w:hAnsi="Lexend" w:cstheme="minorHAnsi"/>
                <w:b/>
                <w:color w:val="000000"/>
                <w:sz w:val="12"/>
                <w:szCs w:val="12"/>
              </w:rPr>
              <w:t>APP/AR/IV</w:t>
            </w:r>
          </w:p>
        </w:tc>
        <w:tc>
          <w:tcPr>
            <w:tcW w:w="524" w:type="pct"/>
            <w:tcBorders>
              <w:bottom w:val="nil"/>
            </w:tcBorders>
          </w:tcPr>
          <w:p w14:paraId="47A7770F" w14:textId="77777777" w:rsidR="00991AC3" w:rsidRDefault="00991AC3" w:rsidP="00B32741">
            <w:pPr>
              <w:pStyle w:val="NoSpacing"/>
              <w:jc w:val="center"/>
              <w:rPr>
                <w:rFonts w:ascii="Lexend" w:hAnsi="Lexend" w:cstheme="minorHAnsi"/>
                <w:b/>
                <w:color w:val="000000"/>
                <w:sz w:val="16"/>
                <w:szCs w:val="16"/>
              </w:rPr>
            </w:pPr>
          </w:p>
          <w:p w14:paraId="2BCE4A2C" w14:textId="1F6E8D5F" w:rsidR="001F369A" w:rsidRPr="005E53BE" w:rsidRDefault="00005D93" w:rsidP="009E680B">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bottom w:val="nil"/>
            </w:tcBorders>
          </w:tcPr>
          <w:p w14:paraId="2400534D" w14:textId="77777777" w:rsidR="00005D93" w:rsidRPr="005E53BE" w:rsidRDefault="00005D93" w:rsidP="00B32741">
            <w:pPr>
              <w:pStyle w:val="NoSpacing"/>
              <w:rPr>
                <w:rFonts w:ascii="Lexend" w:hAnsi="Lexend" w:cstheme="minorHAnsi"/>
                <w:sz w:val="16"/>
                <w:szCs w:val="16"/>
              </w:rPr>
            </w:pPr>
          </w:p>
        </w:tc>
      </w:tr>
      <w:tr w:rsidR="00050F99" w:rsidRPr="000A6347" w14:paraId="29491CEE" w14:textId="77777777" w:rsidTr="00F533E2">
        <w:trPr>
          <w:trHeight w:val="300"/>
        </w:trPr>
        <w:tc>
          <w:tcPr>
            <w:tcW w:w="3401" w:type="pct"/>
            <w:tcBorders>
              <w:top w:val="nil"/>
              <w:bottom w:val="nil"/>
            </w:tcBorders>
          </w:tcPr>
          <w:p w14:paraId="18B90592" w14:textId="7F4969D7" w:rsidR="00050F99" w:rsidRDefault="009E680B" w:rsidP="00B32741">
            <w:pPr>
              <w:pStyle w:val="NoSpacing"/>
              <w:rPr>
                <w:rFonts w:ascii="Lexend" w:hAnsi="Lexend" w:cstheme="minorHAnsi"/>
                <w:sz w:val="16"/>
                <w:szCs w:val="16"/>
              </w:rPr>
            </w:pPr>
            <w:r>
              <w:rPr>
                <w:rFonts w:ascii="Lexend" w:hAnsi="Lexend" w:cstheme="minorHAnsi"/>
                <w:sz w:val="16"/>
                <w:szCs w:val="16"/>
              </w:rPr>
              <w:t>Collaboration &amp; Partnership Building – skilled at building trust and alliances across sectors, building rapport quickly</w:t>
            </w:r>
          </w:p>
        </w:tc>
        <w:tc>
          <w:tcPr>
            <w:tcW w:w="524" w:type="pct"/>
            <w:tcBorders>
              <w:top w:val="nil"/>
              <w:bottom w:val="nil"/>
            </w:tcBorders>
          </w:tcPr>
          <w:p w14:paraId="75A11E12" w14:textId="77777777" w:rsidR="009E680B" w:rsidRDefault="009E680B" w:rsidP="009E680B">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p w14:paraId="0D177F4B" w14:textId="77777777" w:rsidR="00050F99" w:rsidRDefault="00050F99" w:rsidP="00B32741">
            <w:pPr>
              <w:pStyle w:val="NoSpacing"/>
              <w:jc w:val="center"/>
              <w:rPr>
                <w:rFonts w:ascii="Lexend" w:hAnsi="Lexend" w:cstheme="minorHAnsi"/>
                <w:b/>
                <w:color w:val="000000"/>
                <w:sz w:val="12"/>
                <w:szCs w:val="12"/>
              </w:rPr>
            </w:pPr>
          </w:p>
        </w:tc>
        <w:tc>
          <w:tcPr>
            <w:tcW w:w="524" w:type="pct"/>
            <w:tcBorders>
              <w:top w:val="nil"/>
              <w:bottom w:val="nil"/>
            </w:tcBorders>
          </w:tcPr>
          <w:p w14:paraId="6F66F470" w14:textId="77777777" w:rsidR="009E680B" w:rsidRDefault="009E680B" w:rsidP="009E680B">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p w14:paraId="597B1E23" w14:textId="77777777" w:rsidR="00050F99" w:rsidRDefault="00050F99" w:rsidP="00B32741">
            <w:pPr>
              <w:pStyle w:val="NoSpacing"/>
              <w:jc w:val="center"/>
              <w:rPr>
                <w:rFonts w:ascii="Lexend" w:hAnsi="Lexend" w:cstheme="minorHAnsi"/>
                <w:b/>
                <w:color w:val="000000"/>
                <w:sz w:val="16"/>
                <w:szCs w:val="16"/>
              </w:rPr>
            </w:pPr>
          </w:p>
        </w:tc>
        <w:tc>
          <w:tcPr>
            <w:tcW w:w="551" w:type="pct"/>
            <w:tcBorders>
              <w:top w:val="nil"/>
              <w:bottom w:val="nil"/>
            </w:tcBorders>
          </w:tcPr>
          <w:p w14:paraId="633FFFE7" w14:textId="77777777" w:rsidR="00050F99" w:rsidRPr="005E53BE" w:rsidRDefault="00050F99" w:rsidP="00B32741">
            <w:pPr>
              <w:pStyle w:val="NoSpacing"/>
              <w:rPr>
                <w:rFonts w:ascii="Lexend" w:hAnsi="Lexend" w:cstheme="minorHAnsi"/>
                <w:sz w:val="16"/>
                <w:szCs w:val="16"/>
              </w:rPr>
            </w:pPr>
          </w:p>
        </w:tc>
      </w:tr>
      <w:tr w:rsidR="00050F99" w:rsidRPr="000A6347" w14:paraId="50FD523F" w14:textId="77777777" w:rsidTr="00F533E2">
        <w:trPr>
          <w:trHeight w:val="300"/>
        </w:trPr>
        <w:tc>
          <w:tcPr>
            <w:tcW w:w="3401" w:type="pct"/>
            <w:tcBorders>
              <w:top w:val="nil"/>
              <w:bottom w:val="nil"/>
            </w:tcBorders>
          </w:tcPr>
          <w:p w14:paraId="5085D308" w14:textId="77777777" w:rsidR="00050F99" w:rsidRDefault="00050F99" w:rsidP="00050F99">
            <w:pPr>
              <w:pStyle w:val="NoSpacing"/>
              <w:rPr>
                <w:rFonts w:ascii="Lexend" w:hAnsi="Lexend" w:cstheme="minorHAnsi"/>
                <w:sz w:val="16"/>
                <w:szCs w:val="16"/>
              </w:rPr>
            </w:pPr>
            <w:r>
              <w:rPr>
                <w:rFonts w:ascii="Lexend" w:hAnsi="Lexend" w:cstheme="minorHAnsi"/>
                <w:sz w:val="16"/>
                <w:szCs w:val="16"/>
              </w:rPr>
              <w:t>Impact Focused – committed to delivering measurable outcomes for the beneficiaries</w:t>
            </w:r>
          </w:p>
          <w:p w14:paraId="41172D22" w14:textId="38FDADC0" w:rsidR="00050F99" w:rsidRDefault="00050F99" w:rsidP="00050F99">
            <w:pPr>
              <w:pStyle w:val="NoSpacing"/>
              <w:rPr>
                <w:rFonts w:ascii="Lexend" w:hAnsi="Lexend" w:cstheme="minorHAnsi"/>
                <w:sz w:val="16"/>
                <w:szCs w:val="16"/>
              </w:rPr>
            </w:pPr>
            <w:r w:rsidRPr="005E53BE">
              <w:rPr>
                <w:rFonts w:ascii="Lexend" w:hAnsi="Lexend" w:cstheme="minorHAnsi"/>
                <w:sz w:val="16"/>
                <w:szCs w:val="16"/>
              </w:rPr>
              <w:t>Understanding and empathy for the Royal Navy, Royal Marines and Charity Sector</w:t>
            </w:r>
          </w:p>
        </w:tc>
        <w:tc>
          <w:tcPr>
            <w:tcW w:w="524" w:type="pct"/>
            <w:tcBorders>
              <w:top w:val="nil"/>
              <w:bottom w:val="nil"/>
            </w:tcBorders>
          </w:tcPr>
          <w:p w14:paraId="5972AA98" w14:textId="77777777" w:rsidR="00050F99" w:rsidRDefault="00050F99" w:rsidP="00050F99">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p w14:paraId="312B4DAA" w14:textId="77777777" w:rsidR="00050F99" w:rsidRDefault="00050F99" w:rsidP="00B32741">
            <w:pPr>
              <w:pStyle w:val="NoSpacing"/>
              <w:jc w:val="center"/>
              <w:rPr>
                <w:rFonts w:ascii="Lexend" w:hAnsi="Lexend" w:cstheme="minorHAnsi"/>
                <w:b/>
                <w:color w:val="000000"/>
                <w:sz w:val="12"/>
                <w:szCs w:val="12"/>
              </w:rPr>
            </w:pPr>
          </w:p>
        </w:tc>
        <w:tc>
          <w:tcPr>
            <w:tcW w:w="524" w:type="pct"/>
            <w:tcBorders>
              <w:top w:val="nil"/>
              <w:bottom w:val="nil"/>
            </w:tcBorders>
          </w:tcPr>
          <w:p w14:paraId="654F4434" w14:textId="1B9F83E2" w:rsidR="00050F99" w:rsidRDefault="00050F99"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2CF869BD" w14:textId="77777777" w:rsidR="00050F99" w:rsidRPr="005E53BE" w:rsidRDefault="00050F99" w:rsidP="00B32741">
            <w:pPr>
              <w:pStyle w:val="NoSpacing"/>
              <w:rPr>
                <w:rFonts w:ascii="Lexend" w:hAnsi="Lexend" w:cstheme="minorHAnsi"/>
                <w:sz w:val="16"/>
                <w:szCs w:val="16"/>
              </w:rPr>
            </w:pPr>
          </w:p>
        </w:tc>
      </w:tr>
      <w:tr w:rsidR="00050F99" w:rsidRPr="000A6347" w14:paraId="148214EA" w14:textId="77777777" w:rsidTr="00F533E2">
        <w:trPr>
          <w:trHeight w:val="300"/>
        </w:trPr>
        <w:tc>
          <w:tcPr>
            <w:tcW w:w="3401" w:type="pct"/>
            <w:tcBorders>
              <w:top w:val="nil"/>
              <w:bottom w:val="nil"/>
            </w:tcBorders>
          </w:tcPr>
          <w:p w14:paraId="6560E7E6" w14:textId="5C7781EA" w:rsidR="00050F99" w:rsidRDefault="00050F99" w:rsidP="00B32741">
            <w:pPr>
              <w:pStyle w:val="NoSpacing"/>
              <w:rPr>
                <w:rFonts w:ascii="Lexend" w:hAnsi="Lexend" w:cstheme="minorHAnsi"/>
                <w:sz w:val="16"/>
                <w:szCs w:val="16"/>
              </w:rPr>
            </w:pPr>
            <w:r>
              <w:rPr>
                <w:rFonts w:ascii="Lexend" w:hAnsi="Lexend" w:cstheme="minorHAnsi"/>
                <w:sz w:val="16"/>
                <w:szCs w:val="16"/>
              </w:rPr>
              <w:t>Financial and Governance Acumen – able to manage budgets, ensure compliance, and report effectively</w:t>
            </w:r>
          </w:p>
        </w:tc>
        <w:tc>
          <w:tcPr>
            <w:tcW w:w="524" w:type="pct"/>
            <w:tcBorders>
              <w:top w:val="nil"/>
              <w:bottom w:val="nil"/>
            </w:tcBorders>
          </w:tcPr>
          <w:p w14:paraId="57C77F15" w14:textId="77777777" w:rsidR="00050F99" w:rsidRDefault="00050F99" w:rsidP="00050F99">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p w14:paraId="51AD5B30" w14:textId="77777777" w:rsidR="00050F99" w:rsidRDefault="00050F99" w:rsidP="00B32741">
            <w:pPr>
              <w:pStyle w:val="NoSpacing"/>
              <w:jc w:val="center"/>
              <w:rPr>
                <w:rFonts w:ascii="Lexend" w:hAnsi="Lexend" w:cstheme="minorHAnsi"/>
                <w:b/>
                <w:color w:val="000000"/>
                <w:sz w:val="12"/>
                <w:szCs w:val="12"/>
              </w:rPr>
            </w:pPr>
          </w:p>
        </w:tc>
        <w:tc>
          <w:tcPr>
            <w:tcW w:w="524" w:type="pct"/>
            <w:tcBorders>
              <w:top w:val="nil"/>
              <w:bottom w:val="nil"/>
            </w:tcBorders>
          </w:tcPr>
          <w:p w14:paraId="1AD007F1" w14:textId="77777777" w:rsidR="00050F99" w:rsidRDefault="00050F99" w:rsidP="00050F99">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p w14:paraId="02902B37" w14:textId="77777777" w:rsidR="00050F99" w:rsidRDefault="00050F99" w:rsidP="00B32741">
            <w:pPr>
              <w:pStyle w:val="NoSpacing"/>
              <w:jc w:val="center"/>
              <w:rPr>
                <w:rFonts w:ascii="Lexend" w:hAnsi="Lexend" w:cstheme="minorHAnsi"/>
                <w:b/>
                <w:color w:val="000000"/>
                <w:sz w:val="16"/>
                <w:szCs w:val="16"/>
              </w:rPr>
            </w:pPr>
          </w:p>
        </w:tc>
        <w:tc>
          <w:tcPr>
            <w:tcW w:w="551" w:type="pct"/>
            <w:tcBorders>
              <w:top w:val="nil"/>
              <w:bottom w:val="nil"/>
            </w:tcBorders>
          </w:tcPr>
          <w:p w14:paraId="6FD68A3C" w14:textId="77777777" w:rsidR="00050F99" w:rsidRPr="005E53BE" w:rsidRDefault="00050F99" w:rsidP="00B32741">
            <w:pPr>
              <w:pStyle w:val="NoSpacing"/>
              <w:rPr>
                <w:rFonts w:ascii="Lexend" w:hAnsi="Lexend" w:cstheme="minorHAnsi"/>
                <w:sz w:val="16"/>
                <w:szCs w:val="16"/>
              </w:rPr>
            </w:pPr>
          </w:p>
        </w:tc>
      </w:tr>
      <w:tr w:rsidR="008C08B9" w:rsidRPr="000A6347" w14:paraId="77B5CD4A" w14:textId="77777777" w:rsidTr="00B32741">
        <w:trPr>
          <w:trHeight w:val="270"/>
        </w:trPr>
        <w:tc>
          <w:tcPr>
            <w:tcW w:w="3401" w:type="pct"/>
            <w:tcBorders>
              <w:top w:val="nil"/>
              <w:bottom w:val="nil"/>
            </w:tcBorders>
          </w:tcPr>
          <w:p w14:paraId="59A01B95" w14:textId="11F1A136" w:rsidR="008C08B9" w:rsidRPr="005E53BE" w:rsidRDefault="008C08B9" w:rsidP="00B32741">
            <w:pPr>
              <w:pStyle w:val="NoSpacing"/>
              <w:rPr>
                <w:rFonts w:ascii="Lexend" w:hAnsi="Lexend" w:cstheme="minorHAnsi"/>
                <w:sz w:val="16"/>
                <w:szCs w:val="16"/>
              </w:rPr>
            </w:pPr>
            <w:r w:rsidRPr="005E53BE">
              <w:rPr>
                <w:rFonts w:ascii="Lexend" w:hAnsi="Lexend" w:cstheme="minorHAnsi"/>
                <w:sz w:val="16"/>
                <w:szCs w:val="16"/>
              </w:rPr>
              <w:t>Ability to plan multiple priorities under pressure and to tight deadlines</w:t>
            </w:r>
            <w:r w:rsidR="00B448E5">
              <w:rPr>
                <w:rFonts w:ascii="Lexend" w:hAnsi="Lexend" w:cstheme="minorHAnsi"/>
                <w:sz w:val="16"/>
                <w:szCs w:val="16"/>
              </w:rPr>
              <w:t xml:space="preserve"> and to research and find solutions when required</w:t>
            </w:r>
          </w:p>
        </w:tc>
        <w:tc>
          <w:tcPr>
            <w:tcW w:w="524" w:type="pct"/>
            <w:tcBorders>
              <w:top w:val="nil"/>
              <w:bottom w:val="nil"/>
            </w:tcBorders>
          </w:tcPr>
          <w:p w14:paraId="6E4F1ADD" w14:textId="77777777" w:rsidR="008C08B9" w:rsidRPr="003E23C9" w:rsidRDefault="008C08B9"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SA</w:t>
            </w:r>
          </w:p>
        </w:tc>
        <w:tc>
          <w:tcPr>
            <w:tcW w:w="524" w:type="pct"/>
            <w:tcBorders>
              <w:top w:val="nil"/>
              <w:bottom w:val="nil"/>
            </w:tcBorders>
          </w:tcPr>
          <w:p w14:paraId="6BC6742A" w14:textId="77777777" w:rsidR="008C08B9" w:rsidRPr="005E53BE" w:rsidRDefault="008C08B9"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37634E0B" w14:textId="77777777" w:rsidR="008C08B9" w:rsidRPr="005E53BE" w:rsidRDefault="008C08B9" w:rsidP="00B32741">
            <w:pPr>
              <w:pStyle w:val="NoSpacing"/>
              <w:rPr>
                <w:rFonts w:ascii="Lexend" w:hAnsi="Lexend" w:cstheme="minorHAnsi"/>
                <w:sz w:val="16"/>
                <w:szCs w:val="16"/>
              </w:rPr>
            </w:pPr>
          </w:p>
        </w:tc>
      </w:tr>
      <w:tr w:rsidR="00B84733" w:rsidRPr="000A6347" w14:paraId="3C1423C4" w14:textId="77777777" w:rsidTr="00B32741">
        <w:trPr>
          <w:trHeight w:val="270"/>
        </w:trPr>
        <w:tc>
          <w:tcPr>
            <w:tcW w:w="3401" w:type="pct"/>
            <w:tcBorders>
              <w:top w:val="nil"/>
              <w:bottom w:val="nil"/>
            </w:tcBorders>
          </w:tcPr>
          <w:p w14:paraId="2A2CA492" w14:textId="77777777" w:rsidR="00B84733" w:rsidRPr="005E53BE" w:rsidRDefault="00B84733" w:rsidP="00B32741">
            <w:pPr>
              <w:pStyle w:val="NoSpacing"/>
              <w:rPr>
                <w:rFonts w:ascii="Lexend" w:hAnsi="Lexend" w:cstheme="minorHAnsi"/>
                <w:sz w:val="16"/>
                <w:szCs w:val="16"/>
              </w:rPr>
            </w:pPr>
            <w:r w:rsidRPr="005E53BE">
              <w:rPr>
                <w:rFonts w:ascii="Lexend" w:hAnsi="Lexend" w:cstheme="minorHAnsi"/>
                <w:sz w:val="16"/>
                <w:szCs w:val="16"/>
              </w:rPr>
              <w:t xml:space="preserve">Demonstrates the ability to work with high levels of confidentiality </w:t>
            </w:r>
          </w:p>
        </w:tc>
        <w:tc>
          <w:tcPr>
            <w:tcW w:w="524" w:type="pct"/>
            <w:tcBorders>
              <w:top w:val="nil"/>
              <w:bottom w:val="nil"/>
            </w:tcBorders>
          </w:tcPr>
          <w:p w14:paraId="0DB22D8A" w14:textId="77777777" w:rsidR="00B84733" w:rsidRPr="003E23C9" w:rsidRDefault="00B84733"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IV</w:t>
            </w:r>
          </w:p>
        </w:tc>
        <w:tc>
          <w:tcPr>
            <w:tcW w:w="524" w:type="pct"/>
            <w:tcBorders>
              <w:top w:val="nil"/>
              <w:bottom w:val="nil"/>
            </w:tcBorders>
          </w:tcPr>
          <w:p w14:paraId="0789B8F7" w14:textId="77777777" w:rsidR="00B84733" w:rsidRPr="005E53BE" w:rsidRDefault="00B84733"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49898730" w14:textId="77777777" w:rsidR="00B84733" w:rsidRPr="005E53BE" w:rsidRDefault="00B84733" w:rsidP="00B32741">
            <w:pPr>
              <w:pStyle w:val="NoSpacing"/>
              <w:rPr>
                <w:rFonts w:ascii="Lexend" w:hAnsi="Lexend" w:cstheme="minorHAnsi"/>
                <w:sz w:val="16"/>
                <w:szCs w:val="16"/>
              </w:rPr>
            </w:pPr>
          </w:p>
        </w:tc>
      </w:tr>
      <w:tr w:rsidR="006C59DD" w:rsidRPr="000A6347" w14:paraId="27EF2109" w14:textId="77777777" w:rsidTr="00B32741">
        <w:trPr>
          <w:trHeight w:val="270"/>
        </w:trPr>
        <w:tc>
          <w:tcPr>
            <w:tcW w:w="3401" w:type="pct"/>
            <w:tcBorders>
              <w:top w:val="nil"/>
              <w:bottom w:val="nil"/>
            </w:tcBorders>
          </w:tcPr>
          <w:p w14:paraId="18D05DA3" w14:textId="4C8BED00" w:rsidR="006C59DD" w:rsidRPr="005E53BE" w:rsidRDefault="006C59DD" w:rsidP="00B32741">
            <w:pPr>
              <w:pStyle w:val="NoSpacing"/>
              <w:rPr>
                <w:rFonts w:ascii="Lexend" w:hAnsi="Lexend" w:cstheme="minorHAnsi"/>
                <w:sz w:val="16"/>
                <w:szCs w:val="16"/>
              </w:rPr>
            </w:pPr>
            <w:r>
              <w:rPr>
                <w:rFonts w:ascii="Lexend" w:hAnsi="Lexend" w:cstheme="minorHAnsi"/>
                <w:sz w:val="16"/>
                <w:szCs w:val="16"/>
              </w:rPr>
              <w:t xml:space="preserve">Demonstrates maturity, </w:t>
            </w:r>
            <w:r w:rsidR="00564EFA">
              <w:rPr>
                <w:rFonts w:ascii="Lexend" w:hAnsi="Lexend" w:cstheme="minorHAnsi"/>
                <w:sz w:val="16"/>
                <w:szCs w:val="16"/>
              </w:rPr>
              <w:t xml:space="preserve">professionalism, </w:t>
            </w:r>
            <w:r>
              <w:rPr>
                <w:rFonts w:ascii="Lexend" w:hAnsi="Lexend" w:cstheme="minorHAnsi"/>
                <w:sz w:val="16"/>
                <w:szCs w:val="16"/>
              </w:rPr>
              <w:t>good judgment,</w:t>
            </w:r>
            <w:r w:rsidR="00B1322F">
              <w:rPr>
                <w:rFonts w:ascii="Lexend" w:hAnsi="Lexend" w:cstheme="minorHAnsi"/>
                <w:sz w:val="16"/>
                <w:szCs w:val="16"/>
              </w:rPr>
              <w:t xml:space="preserve"> and diplomacy</w:t>
            </w:r>
            <w:r w:rsidR="00CD1513">
              <w:rPr>
                <w:rFonts w:ascii="Lexend" w:hAnsi="Lexend" w:cstheme="minorHAnsi"/>
                <w:sz w:val="16"/>
                <w:szCs w:val="16"/>
              </w:rPr>
              <w:t>, acting with tact and discretion</w:t>
            </w:r>
          </w:p>
        </w:tc>
        <w:tc>
          <w:tcPr>
            <w:tcW w:w="524" w:type="pct"/>
            <w:tcBorders>
              <w:top w:val="nil"/>
              <w:bottom w:val="nil"/>
            </w:tcBorders>
          </w:tcPr>
          <w:p w14:paraId="0CA4EE7D" w14:textId="77777777" w:rsidR="006C59DD" w:rsidRPr="003E23C9" w:rsidRDefault="006C59DD"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524" w:type="pct"/>
            <w:tcBorders>
              <w:top w:val="nil"/>
              <w:bottom w:val="nil"/>
            </w:tcBorders>
          </w:tcPr>
          <w:p w14:paraId="2E5DF4B2" w14:textId="77777777" w:rsidR="006C59DD" w:rsidRPr="005E53BE" w:rsidRDefault="006C59DD"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65812ED9" w14:textId="77777777" w:rsidR="006C59DD" w:rsidRPr="005E53BE" w:rsidRDefault="006C59DD" w:rsidP="00B32741">
            <w:pPr>
              <w:pStyle w:val="NoSpacing"/>
              <w:rPr>
                <w:rFonts w:ascii="Lexend" w:hAnsi="Lexend" w:cstheme="minorHAnsi"/>
                <w:sz w:val="16"/>
                <w:szCs w:val="16"/>
              </w:rPr>
            </w:pPr>
          </w:p>
        </w:tc>
      </w:tr>
      <w:tr w:rsidR="001A63D5" w:rsidRPr="000A6347" w14:paraId="565A4C60" w14:textId="77777777" w:rsidTr="00B32741">
        <w:trPr>
          <w:trHeight w:val="270"/>
        </w:trPr>
        <w:tc>
          <w:tcPr>
            <w:tcW w:w="3401" w:type="pct"/>
            <w:tcBorders>
              <w:top w:val="nil"/>
              <w:bottom w:val="nil"/>
            </w:tcBorders>
          </w:tcPr>
          <w:p w14:paraId="31D8A0C8" w14:textId="35FE7990" w:rsidR="00074077" w:rsidRPr="005E53BE" w:rsidRDefault="001A63D5" w:rsidP="00B32741">
            <w:pPr>
              <w:pStyle w:val="NoSpacing"/>
              <w:rPr>
                <w:rFonts w:ascii="Lexend" w:hAnsi="Lexend" w:cstheme="minorHAnsi"/>
                <w:sz w:val="16"/>
                <w:szCs w:val="16"/>
              </w:rPr>
            </w:pPr>
            <w:r w:rsidRPr="005E53BE">
              <w:rPr>
                <w:rFonts w:ascii="Lexend" w:hAnsi="Lexend" w:cstheme="minorHAnsi"/>
                <w:sz w:val="16"/>
                <w:szCs w:val="16"/>
              </w:rPr>
              <w:t xml:space="preserve">Demonstrates </w:t>
            </w:r>
            <w:r>
              <w:rPr>
                <w:rFonts w:ascii="Lexend" w:hAnsi="Lexend" w:cstheme="minorHAnsi"/>
                <w:sz w:val="16"/>
                <w:szCs w:val="16"/>
              </w:rPr>
              <w:t>excellent</w:t>
            </w:r>
            <w:r w:rsidRPr="005E53BE">
              <w:rPr>
                <w:rFonts w:ascii="Lexend" w:hAnsi="Lexend" w:cstheme="minorHAnsi"/>
                <w:sz w:val="16"/>
                <w:szCs w:val="16"/>
              </w:rPr>
              <w:t xml:space="preserve"> interpersonal skills and the ability to communicate in a professional manner</w:t>
            </w:r>
            <w:r w:rsidR="00F11DF9">
              <w:rPr>
                <w:rFonts w:ascii="Lexend" w:hAnsi="Lexend" w:cstheme="minorHAnsi"/>
                <w:sz w:val="16"/>
                <w:szCs w:val="16"/>
              </w:rPr>
              <w:t xml:space="preserve"> both verbally and in writing, </w:t>
            </w:r>
            <w:r w:rsidR="00B24188">
              <w:rPr>
                <w:rFonts w:ascii="Lexend" w:hAnsi="Lexend" w:cstheme="minorHAnsi"/>
                <w:sz w:val="16"/>
                <w:szCs w:val="16"/>
              </w:rPr>
              <w:t>and</w:t>
            </w:r>
            <w:r w:rsidR="00F11DF9">
              <w:rPr>
                <w:rFonts w:ascii="Lexend" w:hAnsi="Lexend" w:cstheme="minorHAnsi"/>
                <w:sz w:val="16"/>
                <w:szCs w:val="16"/>
              </w:rPr>
              <w:t xml:space="preserve"> write in clear, grammatical English</w:t>
            </w:r>
          </w:p>
        </w:tc>
        <w:tc>
          <w:tcPr>
            <w:tcW w:w="524" w:type="pct"/>
            <w:tcBorders>
              <w:top w:val="nil"/>
              <w:bottom w:val="nil"/>
            </w:tcBorders>
          </w:tcPr>
          <w:p w14:paraId="5E9CDF63" w14:textId="77777777" w:rsidR="001A63D5" w:rsidRPr="003E23C9" w:rsidRDefault="001A63D5" w:rsidP="00B32741">
            <w:pPr>
              <w:pStyle w:val="NoSpacing"/>
              <w:jc w:val="center"/>
              <w:rPr>
                <w:rFonts w:ascii="Lexend" w:hAnsi="Lexend" w:cstheme="minorHAnsi"/>
                <w:b/>
                <w:color w:val="000000"/>
                <w:sz w:val="12"/>
                <w:szCs w:val="12"/>
              </w:rPr>
            </w:pPr>
            <w:r>
              <w:rPr>
                <w:rFonts w:ascii="Lexend" w:hAnsi="Lexend" w:cstheme="minorHAnsi"/>
                <w:b/>
                <w:color w:val="000000"/>
                <w:sz w:val="12"/>
                <w:szCs w:val="12"/>
              </w:rPr>
              <w:t>APP/AR/IV</w:t>
            </w:r>
          </w:p>
        </w:tc>
        <w:tc>
          <w:tcPr>
            <w:tcW w:w="524" w:type="pct"/>
            <w:tcBorders>
              <w:top w:val="nil"/>
              <w:bottom w:val="nil"/>
            </w:tcBorders>
          </w:tcPr>
          <w:p w14:paraId="4332C4C9" w14:textId="77777777" w:rsidR="001A63D5" w:rsidRPr="005E53BE" w:rsidRDefault="001A63D5" w:rsidP="00B32741">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0DB43B79" w14:textId="77777777" w:rsidR="001A63D5" w:rsidRPr="005E53BE" w:rsidRDefault="001A63D5" w:rsidP="00B32741">
            <w:pPr>
              <w:pStyle w:val="NoSpacing"/>
              <w:rPr>
                <w:rFonts w:ascii="Lexend" w:hAnsi="Lexend" w:cstheme="minorHAnsi"/>
                <w:sz w:val="16"/>
                <w:szCs w:val="16"/>
              </w:rPr>
            </w:pPr>
          </w:p>
        </w:tc>
      </w:tr>
      <w:tr w:rsidR="005C117D" w:rsidRPr="000A6347" w14:paraId="50D78E5D" w14:textId="77777777" w:rsidTr="00B32741">
        <w:trPr>
          <w:trHeight w:val="270"/>
        </w:trPr>
        <w:tc>
          <w:tcPr>
            <w:tcW w:w="3401" w:type="pct"/>
            <w:tcBorders>
              <w:top w:val="nil"/>
              <w:bottom w:val="nil"/>
            </w:tcBorders>
          </w:tcPr>
          <w:p w14:paraId="11836528" w14:textId="77777777" w:rsidR="005C117D" w:rsidRPr="005E53BE" w:rsidRDefault="005C117D" w:rsidP="005C117D">
            <w:pPr>
              <w:pStyle w:val="NoSpacing"/>
              <w:rPr>
                <w:rFonts w:ascii="Lexend" w:hAnsi="Lexend" w:cstheme="minorHAnsi"/>
                <w:sz w:val="16"/>
                <w:szCs w:val="16"/>
              </w:rPr>
            </w:pPr>
            <w:r w:rsidRPr="005E53BE">
              <w:rPr>
                <w:rFonts w:ascii="Lexend" w:hAnsi="Lexend" w:cstheme="minorHAnsi"/>
                <w:sz w:val="16"/>
                <w:szCs w:val="16"/>
              </w:rPr>
              <w:t>Is flexible and adaptable to the demands of the role</w:t>
            </w:r>
          </w:p>
        </w:tc>
        <w:tc>
          <w:tcPr>
            <w:tcW w:w="524" w:type="pct"/>
            <w:tcBorders>
              <w:top w:val="nil"/>
              <w:bottom w:val="nil"/>
            </w:tcBorders>
          </w:tcPr>
          <w:p w14:paraId="78CC646D" w14:textId="77777777" w:rsidR="005C117D" w:rsidRPr="003E23C9" w:rsidRDefault="005C117D" w:rsidP="005C117D">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524" w:type="pct"/>
            <w:tcBorders>
              <w:top w:val="nil"/>
              <w:bottom w:val="nil"/>
            </w:tcBorders>
          </w:tcPr>
          <w:p w14:paraId="5435B2F1" w14:textId="77777777" w:rsidR="005C117D" w:rsidRPr="005E53BE" w:rsidRDefault="005C117D" w:rsidP="005C117D">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2B1E9F71" w14:textId="77777777" w:rsidR="005C117D" w:rsidRPr="005E53BE" w:rsidRDefault="005C117D" w:rsidP="005C117D">
            <w:pPr>
              <w:pStyle w:val="NoSpacing"/>
              <w:rPr>
                <w:rFonts w:ascii="Lexend" w:hAnsi="Lexend" w:cstheme="minorHAnsi"/>
                <w:sz w:val="16"/>
                <w:szCs w:val="16"/>
              </w:rPr>
            </w:pPr>
          </w:p>
        </w:tc>
      </w:tr>
      <w:tr w:rsidR="005C117D" w:rsidRPr="000A6347" w14:paraId="3D8BD8CE" w14:textId="77777777" w:rsidTr="00B32741">
        <w:trPr>
          <w:trHeight w:val="270"/>
        </w:trPr>
        <w:tc>
          <w:tcPr>
            <w:tcW w:w="3401" w:type="pct"/>
            <w:tcBorders>
              <w:top w:val="nil"/>
              <w:bottom w:val="nil"/>
            </w:tcBorders>
          </w:tcPr>
          <w:p w14:paraId="6288C0E8" w14:textId="77777777" w:rsidR="005C117D" w:rsidRPr="005E53BE" w:rsidRDefault="005C117D" w:rsidP="005C117D">
            <w:pPr>
              <w:pStyle w:val="NoSpacing"/>
              <w:rPr>
                <w:rFonts w:ascii="Lexend" w:hAnsi="Lexend" w:cstheme="minorHAnsi"/>
                <w:sz w:val="16"/>
                <w:szCs w:val="16"/>
              </w:rPr>
            </w:pPr>
            <w:r w:rsidRPr="005E53BE">
              <w:rPr>
                <w:rFonts w:ascii="Lexend" w:hAnsi="Lexend" w:cstheme="minorHAnsi"/>
                <w:sz w:val="16"/>
                <w:szCs w:val="16"/>
              </w:rPr>
              <w:t>Ability to work on own initiative and with minimum supervision</w:t>
            </w:r>
          </w:p>
        </w:tc>
        <w:tc>
          <w:tcPr>
            <w:tcW w:w="524" w:type="pct"/>
            <w:tcBorders>
              <w:top w:val="nil"/>
              <w:bottom w:val="nil"/>
            </w:tcBorders>
          </w:tcPr>
          <w:p w14:paraId="335D6384" w14:textId="77777777" w:rsidR="005C117D" w:rsidRPr="003E23C9" w:rsidRDefault="005C117D" w:rsidP="005C117D">
            <w:pPr>
              <w:pStyle w:val="NoSpacing"/>
              <w:jc w:val="center"/>
              <w:rPr>
                <w:rFonts w:ascii="Lexend" w:hAnsi="Lexend" w:cstheme="minorHAnsi"/>
                <w:b/>
                <w:color w:val="000000"/>
                <w:sz w:val="12"/>
                <w:szCs w:val="12"/>
              </w:rPr>
            </w:pPr>
            <w:r>
              <w:rPr>
                <w:rFonts w:ascii="Lexend" w:hAnsi="Lexend" w:cstheme="minorHAnsi"/>
                <w:b/>
                <w:color w:val="000000"/>
                <w:sz w:val="12"/>
                <w:szCs w:val="12"/>
              </w:rPr>
              <w:t>IV</w:t>
            </w:r>
          </w:p>
        </w:tc>
        <w:tc>
          <w:tcPr>
            <w:tcW w:w="524" w:type="pct"/>
            <w:tcBorders>
              <w:top w:val="nil"/>
              <w:bottom w:val="nil"/>
            </w:tcBorders>
          </w:tcPr>
          <w:p w14:paraId="20BF93A0" w14:textId="77777777" w:rsidR="005C117D" w:rsidRPr="005E53BE" w:rsidRDefault="005C117D" w:rsidP="005C117D">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708F1E57" w14:textId="77777777" w:rsidR="005C117D" w:rsidRPr="005E53BE" w:rsidRDefault="005C117D" w:rsidP="005C117D">
            <w:pPr>
              <w:pStyle w:val="NoSpacing"/>
              <w:rPr>
                <w:rFonts w:ascii="Lexend" w:hAnsi="Lexend" w:cstheme="minorHAnsi"/>
                <w:sz w:val="16"/>
                <w:szCs w:val="16"/>
              </w:rPr>
            </w:pPr>
          </w:p>
        </w:tc>
      </w:tr>
      <w:tr w:rsidR="005C117D" w:rsidRPr="000A6347" w14:paraId="48FE66EE" w14:textId="77777777" w:rsidTr="00B32741">
        <w:trPr>
          <w:trHeight w:val="270"/>
        </w:trPr>
        <w:tc>
          <w:tcPr>
            <w:tcW w:w="3401" w:type="pct"/>
            <w:tcBorders>
              <w:top w:val="nil"/>
              <w:bottom w:val="nil"/>
            </w:tcBorders>
          </w:tcPr>
          <w:p w14:paraId="51FE340B" w14:textId="77777777" w:rsidR="005C117D" w:rsidRPr="005E53BE" w:rsidRDefault="005C117D" w:rsidP="005C117D">
            <w:pPr>
              <w:pStyle w:val="NoSpacing"/>
              <w:rPr>
                <w:rFonts w:ascii="Lexend" w:hAnsi="Lexend" w:cstheme="minorHAnsi"/>
                <w:sz w:val="16"/>
                <w:szCs w:val="16"/>
              </w:rPr>
            </w:pPr>
            <w:r w:rsidRPr="005E53BE">
              <w:rPr>
                <w:rFonts w:ascii="Lexend" w:hAnsi="Lexend" w:cstheme="minorHAnsi"/>
                <w:sz w:val="16"/>
                <w:szCs w:val="16"/>
              </w:rPr>
              <w:t>Ability to think creatively, with excellent problem-solving skills</w:t>
            </w:r>
          </w:p>
        </w:tc>
        <w:tc>
          <w:tcPr>
            <w:tcW w:w="524" w:type="pct"/>
            <w:tcBorders>
              <w:top w:val="nil"/>
              <w:bottom w:val="nil"/>
            </w:tcBorders>
          </w:tcPr>
          <w:p w14:paraId="201F5AFF" w14:textId="77777777" w:rsidR="005C117D" w:rsidRPr="003E23C9" w:rsidRDefault="005C117D" w:rsidP="005C117D">
            <w:pPr>
              <w:pStyle w:val="NoSpacing"/>
              <w:jc w:val="center"/>
              <w:rPr>
                <w:rFonts w:ascii="Lexend" w:hAnsi="Lexend" w:cstheme="minorHAnsi"/>
                <w:b/>
                <w:color w:val="000000"/>
                <w:sz w:val="12"/>
                <w:szCs w:val="12"/>
              </w:rPr>
            </w:pPr>
            <w:r>
              <w:rPr>
                <w:rFonts w:ascii="Lexend" w:hAnsi="Lexend" w:cstheme="minorHAnsi"/>
                <w:b/>
                <w:color w:val="000000"/>
                <w:sz w:val="12"/>
                <w:szCs w:val="12"/>
              </w:rPr>
              <w:t>SA</w:t>
            </w:r>
          </w:p>
        </w:tc>
        <w:tc>
          <w:tcPr>
            <w:tcW w:w="524" w:type="pct"/>
            <w:tcBorders>
              <w:top w:val="nil"/>
              <w:bottom w:val="nil"/>
            </w:tcBorders>
          </w:tcPr>
          <w:p w14:paraId="6DF2A9AC" w14:textId="77777777" w:rsidR="005C117D" w:rsidRPr="005E53BE" w:rsidRDefault="005C117D" w:rsidP="005C117D">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11641ECD" w14:textId="77777777" w:rsidR="005C117D" w:rsidRPr="005E53BE" w:rsidRDefault="005C117D" w:rsidP="005C117D">
            <w:pPr>
              <w:pStyle w:val="NoSpacing"/>
              <w:rPr>
                <w:rFonts w:ascii="Lexend" w:hAnsi="Lexend" w:cstheme="minorHAnsi"/>
                <w:sz w:val="16"/>
                <w:szCs w:val="16"/>
              </w:rPr>
            </w:pPr>
          </w:p>
        </w:tc>
      </w:tr>
      <w:tr w:rsidR="005C117D" w:rsidRPr="000A6347" w14:paraId="4AFF74D9" w14:textId="77777777" w:rsidTr="00B32741">
        <w:trPr>
          <w:trHeight w:val="270"/>
        </w:trPr>
        <w:tc>
          <w:tcPr>
            <w:tcW w:w="3401" w:type="pct"/>
            <w:tcBorders>
              <w:top w:val="nil"/>
              <w:bottom w:val="nil"/>
            </w:tcBorders>
          </w:tcPr>
          <w:p w14:paraId="62BF84BC" w14:textId="36D99D1F" w:rsidR="00074077" w:rsidRPr="005E53BE" w:rsidRDefault="005C117D" w:rsidP="005C117D">
            <w:pPr>
              <w:pStyle w:val="NoSpacing"/>
              <w:rPr>
                <w:rFonts w:ascii="Lexend" w:hAnsi="Lexend" w:cstheme="minorHAnsi"/>
                <w:sz w:val="16"/>
                <w:szCs w:val="16"/>
              </w:rPr>
            </w:pPr>
            <w:r w:rsidRPr="005E53BE">
              <w:rPr>
                <w:rFonts w:ascii="Lexend" w:hAnsi="Lexend" w:cstheme="minorHAnsi"/>
                <w:sz w:val="16"/>
                <w:szCs w:val="16"/>
              </w:rPr>
              <w:t xml:space="preserve">Possess the right to work in the UK </w:t>
            </w:r>
          </w:p>
        </w:tc>
        <w:tc>
          <w:tcPr>
            <w:tcW w:w="524" w:type="pct"/>
            <w:tcBorders>
              <w:top w:val="nil"/>
              <w:bottom w:val="nil"/>
            </w:tcBorders>
          </w:tcPr>
          <w:p w14:paraId="68541D0D" w14:textId="4CC35671" w:rsidR="005C117D" w:rsidRPr="003E23C9" w:rsidRDefault="005C117D" w:rsidP="005C117D">
            <w:pPr>
              <w:pStyle w:val="NoSpacing"/>
              <w:jc w:val="center"/>
              <w:rPr>
                <w:rFonts w:ascii="Lexend" w:hAnsi="Lexend" w:cstheme="minorHAnsi"/>
                <w:b/>
                <w:color w:val="000000"/>
                <w:sz w:val="12"/>
                <w:szCs w:val="12"/>
              </w:rPr>
            </w:pPr>
            <w:r>
              <w:rPr>
                <w:rFonts w:ascii="Lexend" w:hAnsi="Lexend" w:cstheme="minorHAnsi"/>
                <w:b/>
                <w:color w:val="000000"/>
                <w:sz w:val="12"/>
                <w:szCs w:val="12"/>
              </w:rPr>
              <w:t>APP</w:t>
            </w:r>
          </w:p>
        </w:tc>
        <w:tc>
          <w:tcPr>
            <w:tcW w:w="524" w:type="pct"/>
            <w:tcBorders>
              <w:top w:val="nil"/>
              <w:bottom w:val="nil"/>
            </w:tcBorders>
          </w:tcPr>
          <w:p w14:paraId="7DEB661E" w14:textId="08535612" w:rsidR="005C117D" w:rsidRPr="005E53BE" w:rsidRDefault="005C117D" w:rsidP="005C117D">
            <w:pPr>
              <w:pStyle w:val="NoSpacing"/>
              <w:jc w:val="center"/>
              <w:rPr>
                <w:rFonts w:ascii="Lexend" w:hAnsi="Lexend" w:cstheme="minorHAnsi"/>
                <w:b/>
                <w:color w:val="000000"/>
                <w:sz w:val="16"/>
                <w:szCs w:val="16"/>
              </w:rPr>
            </w:pPr>
            <w:r w:rsidRPr="005E53BE">
              <w:rPr>
                <w:rFonts w:ascii="Lexend" w:hAnsi="Lexend" w:cstheme="minorHAnsi"/>
                <w:b/>
                <w:color w:val="000000"/>
                <w:sz w:val="16"/>
                <w:szCs w:val="16"/>
              </w:rPr>
              <w:t>√</w:t>
            </w:r>
          </w:p>
        </w:tc>
        <w:tc>
          <w:tcPr>
            <w:tcW w:w="551" w:type="pct"/>
            <w:tcBorders>
              <w:top w:val="nil"/>
              <w:bottom w:val="nil"/>
            </w:tcBorders>
          </w:tcPr>
          <w:p w14:paraId="4AB98A67" w14:textId="77777777" w:rsidR="005C117D" w:rsidRPr="005E53BE" w:rsidRDefault="005C117D" w:rsidP="005C117D">
            <w:pPr>
              <w:pStyle w:val="NoSpacing"/>
              <w:rPr>
                <w:rFonts w:ascii="Lexend" w:hAnsi="Lexend" w:cstheme="minorHAnsi"/>
                <w:sz w:val="16"/>
                <w:szCs w:val="16"/>
              </w:rPr>
            </w:pPr>
          </w:p>
        </w:tc>
      </w:tr>
      <w:tr w:rsidR="001C3B70" w:rsidRPr="000A6347" w14:paraId="3A942D35" w14:textId="77777777" w:rsidTr="00B32741">
        <w:trPr>
          <w:trHeight w:val="270"/>
        </w:trPr>
        <w:tc>
          <w:tcPr>
            <w:tcW w:w="3401" w:type="pct"/>
            <w:tcBorders>
              <w:top w:val="nil"/>
              <w:bottom w:val="single" w:sz="4" w:space="0" w:color="auto"/>
            </w:tcBorders>
          </w:tcPr>
          <w:p w14:paraId="45328418" w14:textId="5B9B499B" w:rsidR="001C3B70" w:rsidRPr="005E53BE" w:rsidRDefault="001C3B70" w:rsidP="001C3B70">
            <w:pPr>
              <w:pStyle w:val="NoSpacing"/>
              <w:rPr>
                <w:rFonts w:ascii="Lexend" w:hAnsi="Lexend" w:cstheme="minorHAnsi"/>
                <w:sz w:val="16"/>
                <w:szCs w:val="16"/>
              </w:rPr>
            </w:pPr>
            <w:r w:rsidRPr="005E53BE">
              <w:rPr>
                <w:rFonts w:ascii="Lexend" w:hAnsi="Lexend" w:cstheme="minorHAnsi"/>
                <w:sz w:val="16"/>
                <w:szCs w:val="16"/>
              </w:rPr>
              <w:t xml:space="preserve">Computer literate; </w:t>
            </w:r>
            <w:r>
              <w:rPr>
                <w:rFonts w:ascii="Lexend" w:hAnsi="Lexend" w:cstheme="minorHAnsi"/>
                <w:sz w:val="16"/>
                <w:szCs w:val="16"/>
              </w:rPr>
              <w:t>competen</w:t>
            </w:r>
            <w:r w:rsidR="001C1F12">
              <w:rPr>
                <w:rFonts w:ascii="Lexend" w:hAnsi="Lexend" w:cstheme="minorHAnsi"/>
                <w:sz w:val="16"/>
                <w:szCs w:val="16"/>
              </w:rPr>
              <w:t>t</w:t>
            </w:r>
            <w:r>
              <w:rPr>
                <w:rFonts w:ascii="Lexend" w:hAnsi="Lexend" w:cstheme="minorHAnsi"/>
                <w:sz w:val="16"/>
                <w:szCs w:val="16"/>
              </w:rPr>
              <w:t xml:space="preserve"> </w:t>
            </w:r>
            <w:r w:rsidRPr="005E53BE">
              <w:rPr>
                <w:rFonts w:ascii="Lexend" w:hAnsi="Lexend" w:cstheme="minorHAnsi"/>
                <w:sz w:val="16"/>
                <w:szCs w:val="16"/>
              </w:rPr>
              <w:t>in using Microsoft Outlook 365 suite of tools: TEAMS, Word, PowerPoint, Excel, SharePoint</w:t>
            </w:r>
          </w:p>
        </w:tc>
        <w:tc>
          <w:tcPr>
            <w:tcW w:w="524" w:type="pct"/>
            <w:tcBorders>
              <w:top w:val="nil"/>
              <w:bottom w:val="single" w:sz="4" w:space="0" w:color="auto"/>
            </w:tcBorders>
          </w:tcPr>
          <w:p w14:paraId="3E026FB3" w14:textId="784D374D" w:rsidR="001C3B70" w:rsidRPr="003E23C9" w:rsidRDefault="001C3B70" w:rsidP="001C3B70">
            <w:pPr>
              <w:pStyle w:val="NoSpacing"/>
              <w:jc w:val="center"/>
              <w:rPr>
                <w:rFonts w:ascii="Lexend" w:hAnsi="Lexend" w:cstheme="minorHAnsi"/>
                <w:b/>
                <w:color w:val="000000"/>
                <w:sz w:val="12"/>
                <w:szCs w:val="12"/>
              </w:rPr>
            </w:pPr>
            <w:r>
              <w:rPr>
                <w:rFonts w:ascii="Lexend" w:hAnsi="Lexend" w:cstheme="minorHAnsi"/>
                <w:b/>
                <w:color w:val="000000"/>
                <w:sz w:val="12"/>
                <w:szCs w:val="12"/>
              </w:rPr>
              <w:t>APP/SA</w:t>
            </w:r>
          </w:p>
        </w:tc>
        <w:tc>
          <w:tcPr>
            <w:tcW w:w="524" w:type="pct"/>
            <w:tcBorders>
              <w:top w:val="nil"/>
              <w:bottom w:val="single" w:sz="4" w:space="0" w:color="auto"/>
            </w:tcBorders>
          </w:tcPr>
          <w:p w14:paraId="7E83FDD7" w14:textId="77777777" w:rsidR="001C3B70" w:rsidRPr="005E53BE" w:rsidRDefault="001C3B70" w:rsidP="001C3B70">
            <w:pPr>
              <w:pStyle w:val="NoSpacing"/>
              <w:jc w:val="center"/>
              <w:rPr>
                <w:rFonts w:ascii="Lexend" w:hAnsi="Lexend" w:cstheme="minorHAnsi"/>
                <w:b/>
                <w:color w:val="000000"/>
                <w:sz w:val="16"/>
                <w:szCs w:val="16"/>
              </w:rPr>
            </w:pPr>
          </w:p>
        </w:tc>
        <w:tc>
          <w:tcPr>
            <w:tcW w:w="551" w:type="pct"/>
            <w:tcBorders>
              <w:top w:val="nil"/>
              <w:bottom w:val="single" w:sz="4" w:space="0" w:color="auto"/>
            </w:tcBorders>
          </w:tcPr>
          <w:p w14:paraId="28AE1CD0" w14:textId="454F72BE" w:rsidR="001C3B70" w:rsidRPr="005E53BE" w:rsidRDefault="001C3B70" w:rsidP="001C3B70">
            <w:pPr>
              <w:pStyle w:val="NoSpacing"/>
              <w:jc w:val="center"/>
              <w:rPr>
                <w:rFonts w:ascii="Lexend" w:hAnsi="Lexend" w:cstheme="minorHAnsi"/>
                <w:sz w:val="16"/>
                <w:szCs w:val="16"/>
              </w:rPr>
            </w:pPr>
            <w:r w:rsidRPr="005E53BE">
              <w:rPr>
                <w:rFonts w:ascii="Lexend" w:hAnsi="Lexend" w:cstheme="minorHAnsi"/>
                <w:b/>
                <w:color w:val="000000"/>
                <w:sz w:val="16"/>
                <w:szCs w:val="16"/>
              </w:rPr>
              <w:t>√</w:t>
            </w:r>
          </w:p>
        </w:tc>
      </w:tr>
    </w:tbl>
    <w:p w14:paraId="2A5AA78F" w14:textId="55306AE7" w:rsidR="000008EC" w:rsidRPr="004D60C5" w:rsidRDefault="000008EC">
      <w:pPr>
        <w:rPr>
          <w:rFonts w:ascii="Lexend" w:hAnsi="Lexend" w:cstheme="minorHAnsi"/>
        </w:rPr>
      </w:pPr>
    </w:p>
    <w:sectPr w:rsidR="000008EC" w:rsidRPr="004D60C5" w:rsidSect="00D441B0">
      <w:headerReference w:type="default" r:id="rId10"/>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6104" w14:textId="77777777" w:rsidR="00A6375A" w:rsidRDefault="00A6375A" w:rsidP="00635662">
      <w:pPr>
        <w:spacing w:after="0" w:line="240" w:lineRule="auto"/>
      </w:pPr>
      <w:r>
        <w:separator/>
      </w:r>
    </w:p>
  </w:endnote>
  <w:endnote w:type="continuationSeparator" w:id="0">
    <w:p w14:paraId="03D1489B" w14:textId="77777777" w:rsidR="00A6375A" w:rsidRDefault="00A6375A" w:rsidP="00635662">
      <w:pPr>
        <w:spacing w:after="0" w:line="240" w:lineRule="auto"/>
      </w:pPr>
      <w:r>
        <w:continuationSeparator/>
      </w:r>
    </w:p>
  </w:endnote>
  <w:endnote w:type="continuationNotice" w:id="1">
    <w:p w14:paraId="0521DA3B" w14:textId="77777777" w:rsidR="00A6375A" w:rsidRDefault="00A63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altName w:val="Calibri"/>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DFF6" w14:textId="77777777" w:rsidR="00A6375A" w:rsidRDefault="00A6375A" w:rsidP="00635662">
      <w:pPr>
        <w:spacing w:after="0" w:line="240" w:lineRule="auto"/>
      </w:pPr>
      <w:r>
        <w:separator/>
      </w:r>
    </w:p>
  </w:footnote>
  <w:footnote w:type="continuationSeparator" w:id="0">
    <w:p w14:paraId="65248DF1" w14:textId="77777777" w:rsidR="00A6375A" w:rsidRDefault="00A6375A" w:rsidP="00635662">
      <w:pPr>
        <w:spacing w:after="0" w:line="240" w:lineRule="auto"/>
      </w:pPr>
      <w:r>
        <w:continuationSeparator/>
      </w:r>
    </w:p>
  </w:footnote>
  <w:footnote w:type="continuationNotice" w:id="1">
    <w:p w14:paraId="5A6F3195" w14:textId="77777777" w:rsidR="00A6375A" w:rsidRDefault="00A63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22A" w14:textId="111C8EEB" w:rsidR="00635662" w:rsidRDefault="00635662" w:rsidP="00635662">
    <w:pPr>
      <w:pStyle w:val="Header"/>
    </w:pPr>
    <w:r>
      <w:rPr>
        <w:noProof/>
        <w:lang w:eastAsia="en-GB"/>
      </w:rPr>
      <w:drawing>
        <wp:anchor distT="0" distB="0" distL="114300" distR="114300" simplePos="0" relativeHeight="251658241" behindDoc="1" locked="0" layoutInCell="1" allowOverlap="1" wp14:anchorId="32FD7896" wp14:editId="4107CE5C">
          <wp:simplePos x="0" y="0"/>
          <wp:positionH relativeFrom="column">
            <wp:posOffset>4199890</wp:posOffset>
          </wp:positionH>
          <wp:positionV relativeFrom="paragraph">
            <wp:posOffset>6985</wp:posOffset>
          </wp:positionV>
          <wp:extent cx="2258695" cy="614045"/>
          <wp:effectExtent l="0" t="0" r="0" b="0"/>
          <wp:wrapTight wrapText="bothSides">
            <wp:wrapPolygon edited="0">
              <wp:start x="0" y="0"/>
              <wp:lineTo x="0" y="10052"/>
              <wp:lineTo x="4008" y="10722"/>
              <wp:lineTo x="4008" y="18093"/>
              <wp:lineTo x="5465" y="18093"/>
              <wp:lineTo x="12206" y="16753"/>
              <wp:lineTo x="20950" y="13402"/>
              <wp:lineTo x="21132" y="8711"/>
              <wp:lineTo x="20586" y="5361"/>
              <wp:lineTo x="191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NRMC_Logo_CMYK.png"/>
                  <pic:cNvPicPr/>
                </pic:nvPicPr>
                <pic:blipFill rotWithShape="1">
                  <a:blip r:embed="rId1">
                    <a:extLst>
                      <a:ext uri="{28A0092B-C50C-407E-A947-70E740481C1C}">
                        <a14:useLocalDpi xmlns:a14="http://schemas.microsoft.com/office/drawing/2010/main" val="0"/>
                      </a:ext>
                    </a:extLst>
                  </a:blip>
                  <a:srcRect l="22152" t="39084" r="19551" b="33665"/>
                  <a:stretch/>
                </pic:blipFill>
                <pic:spPr bwMode="auto">
                  <a:xfrm>
                    <a:off x="0" y="0"/>
                    <a:ext cx="2258695" cy="614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63847E47" wp14:editId="6CED6858">
          <wp:simplePos x="0" y="0"/>
          <wp:positionH relativeFrom="column">
            <wp:posOffset>87630</wp:posOffset>
          </wp:positionH>
          <wp:positionV relativeFrom="paragraph">
            <wp:posOffset>5080</wp:posOffset>
          </wp:positionV>
          <wp:extent cx="1800000" cy="342000"/>
          <wp:effectExtent l="0" t="0" r="3810" b="0"/>
          <wp:wrapThrough wrapText="bothSides">
            <wp:wrapPolygon edited="0">
              <wp:start x="0" y="0"/>
              <wp:lineTo x="0" y="19271"/>
              <wp:lineTo x="21341" y="19271"/>
              <wp:lineTo x="2134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 Your Side strapline.pdf"/>
                  <pic:cNvPicPr/>
                </pic:nvPicPr>
                <pic:blipFill>
                  <a:blip r:embed="rId2">
                    <a:extLst>
                      <a:ext uri="{28A0092B-C50C-407E-A947-70E740481C1C}">
                        <a14:useLocalDpi xmlns:a14="http://schemas.microsoft.com/office/drawing/2010/main" val="0"/>
                      </a:ext>
                    </a:extLst>
                  </a:blip>
                  <a:stretch>
                    <a:fillRect/>
                  </a:stretch>
                </pic:blipFill>
                <pic:spPr>
                  <a:xfrm>
                    <a:off x="0" y="0"/>
                    <a:ext cx="1800000" cy="342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4CF68B3" w14:textId="19D7F5CE" w:rsidR="00635662" w:rsidRDefault="00635662" w:rsidP="00635662">
    <w:pPr>
      <w:pStyle w:val="Header"/>
      <w:ind w:left="-567"/>
    </w:pPr>
    <w:r>
      <w:t xml:space="preserve">                                              </w:t>
    </w:r>
  </w:p>
  <w:p w14:paraId="43F05609" w14:textId="25C09599" w:rsidR="00635662" w:rsidRDefault="00635662" w:rsidP="00635662">
    <w:pPr>
      <w:pStyle w:val="Header"/>
    </w:pPr>
    <w:r>
      <w:tab/>
      <w:t xml:space="preserve">                                                </w:t>
    </w:r>
  </w:p>
  <w:p w14:paraId="58FB3E70" w14:textId="76540FDF" w:rsidR="00DA7BF2" w:rsidRDefault="00DA7BF2" w:rsidP="00635662">
    <w:pPr>
      <w:pStyle w:val="Header"/>
      <w:jc w:val="right"/>
    </w:pPr>
  </w:p>
  <w:p w14:paraId="32FA6400" w14:textId="6E20D53C" w:rsidR="00D7057C" w:rsidRPr="00635662" w:rsidRDefault="00635662" w:rsidP="00635662">
    <w:pPr>
      <w:pStyle w:val="Header"/>
      <w:jc w:val="right"/>
    </w:pPr>
    <w:r>
      <w:tab/>
      <w:t xml:space="preserve">                                               </w:t>
    </w:r>
    <w:r>
      <w:rPr>
        <w:noProof/>
        <w:lang w:eastAsia="en-GB"/>
      </w:rPr>
      <mc:AlternateContent>
        <mc:Choice Requires="wps">
          <w:drawing>
            <wp:anchor distT="0" distB="0" distL="114300" distR="114300" simplePos="0" relativeHeight="251658240" behindDoc="0" locked="0" layoutInCell="1" allowOverlap="1" wp14:anchorId="6AC8F027" wp14:editId="39B1EF7F">
              <wp:simplePos x="0" y="0"/>
              <wp:positionH relativeFrom="margin">
                <wp:posOffset>4284980</wp:posOffset>
              </wp:positionH>
              <wp:positionV relativeFrom="margin">
                <wp:posOffset>-1301750</wp:posOffset>
              </wp:positionV>
              <wp:extent cx="251460" cy="335280"/>
              <wp:effectExtent l="0" t="3175"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13678" w14:textId="77777777" w:rsidR="00635662" w:rsidRDefault="00635662" w:rsidP="00635662">
                          <w:pPr>
                            <w:pStyle w:val="Letterhead"/>
                            <w:spacing w:after="120" w:line="276" w:lineRule="auto"/>
                            <w:ind w:left="5040" w:hanging="5040"/>
                            <w:jc w:val="both"/>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AC8F027" id="_x0000_t202" coordsize="21600,21600" o:spt="202" path="m,l,21600r21600,l21600,xe">
              <v:stroke joinstyle="miter"/>
              <v:path gradientshapeok="t" o:connecttype="rect"/>
            </v:shapetype>
            <v:shape id="Text Box 2" o:spid="_x0000_s1026" type="#_x0000_t202" style="position:absolute;left:0;text-align:left;margin-left:337.4pt;margin-top:-102.5pt;width:19.8pt;height:26.4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" stroked="f">
              <v:textbox style="mso-fit-shape-to-text:t">
                <w:txbxContent>
                  <w:p w14:paraId="2A413678" w14:textId="77777777" w:rsidR="00635662" w:rsidRDefault="00635662" w:rsidP="00635662">
                    <w:pPr>
                      <w:pStyle w:val="Letterhead"/>
                      <w:spacing w:after="120" w:line="276" w:lineRule="auto"/>
                      <w:ind w:left="5040" w:hanging="5040"/>
                      <w:jc w:val="both"/>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68B"/>
    <w:multiLevelType w:val="hybridMultilevel"/>
    <w:tmpl w:val="B26E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D7ABD"/>
    <w:multiLevelType w:val="hybridMultilevel"/>
    <w:tmpl w:val="E89C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F54C4"/>
    <w:multiLevelType w:val="multilevel"/>
    <w:tmpl w:val="372C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4123F"/>
    <w:multiLevelType w:val="multilevel"/>
    <w:tmpl w:val="539E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95F18"/>
    <w:multiLevelType w:val="hybridMultilevel"/>
    <w:tmpl w:val="B6AC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C013F"/>
    <w:multiLevelType w:val="hybridMultilevel"/>
    <w:tmpl w:val="165E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E1771"/>
    <w:multiLevelType w:val="hybridMultilevel"/>
    <w:tmpl w:val="0CBCF0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FBD163C"/>
    <w:multiLevelType w:val="hybridMultilevel"/>
    <w:tmpl w:val="5EEE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03835"/>
    <w:multiLevelType w:val="multilevel"/>
    <w:tmpl w:val="2B4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A03C4"/>
    <w:multiLevelType w:val="hybridMultilevel"/>
    <w:tmpl w:val="391C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B5161"/>
    <w:multiLevelType w:val="hybridMultilevel"/>
    <w:tmpl w:val="9AA0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149E8"/>
    <w:multiLevelType w:val="hybridMultilevel"/>
    <w:tmpl w:val="1F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76BB0"/>
    <w:multiLevelType w:val="multilevel"/>
    <w:tmpl w:val="0DB2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126B35"/>
    <w:multiLevelType w:val="hybridMultilevel"/>
    <w:tmpl w:val="81C01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A24F5"/>
    <w:multiLevelType w:val="hybridMultilevel"/>
    <w:tmpl w:val="06A8BD04"/>
    <w:lvl w:ilvl="0" w:tplc="57F244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06558"/>
    <w:multiLevelType w:val="hybridMultilevel"/>
    <w:tmpl w:val="B678C364"/>
    <w:lvl w:ilvl="0" w:tplc="01A43F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326B2"/>
    <w:multiLevelType w:val="hybridMultilevel"/>
    <w:tmpl w:val="8C44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5023F"/>
    <w:multiLevelType w:val="hybridMultilevel"/>
    <w:tmpl w:val="8660902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8" w15:restartNumberingAfterBreak="0">
    <w:nsid w:val="59FB36EE"/>
    <w:multiLevelType w:val="hybridMultilevel"/>
    <w:tmpl w:val="14321354"/>
    <w:lvl w:ilvl="0" w:tplc="57F244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D62FC"/>
    <w:multiLevelType w:val="hybridMultilevel"/>
    <w:tmpl w:val="34E6AA38"/>
    <w:lvl w:ilvl="0" w:tplc="B76071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70652"/>
    <w:multiLevelType w:val="hybridMultilevel"/>
    <w:tmpl w:val="1964804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1">
      <w:start w:val="1"/>
      <w:numFmt w:val="bullet"/>
      <w:lvlText w:val=""/>
      <w:lvlJc w:val="left"/>
      <w:pPr>
        <w:ind w:left="2182" w:hanging="360"/>
      </w:pPr>
      <w:rPr>
        <w:rFonts w:ascii="Symbol" w:hAnsi="Symbol"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1" w15:restartNumberingAfterBreak="0">
    <w:nsid w:val="64AD12FA"/>
    <w:multiLevelType w:val="multilevel"/>
    <w:tmpl w:val="6C7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117011"/>
    <w:multiLevelType w:val="hybridMultilevel"/>
    <w:tmpl w:val="1ED8A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AB5AA0"/>
    <w:multiLevelType w:val="hybridMultilevel"/>
    <w:tmpl w:val="E57A35B4"/>
    <w:lvl w:ilvl="0" w:tplc="57F244DC">
      <w:start w:val="1"/>
      <w:numFmt w:val="bullet"/>
      <w:lvlText w:val="-"/>
      <w:lvlJc w:val="left"/>
      <w:pPr>
        <w:ind w:left="780" w:hanging="360"/>
      </w:pPr>
      <w:rPr>
        <w:rFonts w:ascii="Calibri" w:eastAsiaTheme="minorHAnsi" w:hAnsi="Calibri"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40662848">
    <w:abstractNumId w:val="13"/>
  </w:num>
  <w:num w:numId="2" w16cid:durableId="1912230485">
    <w:abstractNumId w:val="10"/>
  </w:num>
  <w:num w:numId="3" w16cid:durableId="261650622">
    <w:abstractNumId w:val="11"/>
  </w:num>
  <w:num w:numId="4" w16cid:durableId="1526283751">
    <w:abstractNumId w:val="6"/>
  </w:num>
  <w:num w:numId="5" w16cid:durableId="41248781">
    <w:abstractNumId w:val="5"/>
  </w:num>
  <w:num w:numId="6" w16cid:durableId="71202827">
    <w:abstractNumId w:val="9"/>
  </w:num>
  <w:num w:numId="7" w16cid:durableId="591740739">
    <w:abstractNumId w:val="19"/>
  </w:num>
  <w:num w:numId="8" w16cid:durableId="760491983">
    <w:abstractNumId w:val="18"/>
  </w:num>
  <w:num w:numId="9" w16cid:durableId="641884676">
    <w:abstractNumId w:val="23"/>
  </w:num>
  <w:num w:numId="10" w16cid:durableId="23989867">
    <w:abstractNumId w:val="14"/>
  </w:num>
  <w:num w:numId="11" w16cid:durableId="1037193214">
    <w:abstractNumId w:val="15"/>
  </w:num>
  <w:num w:numId="12" w16cid:durableId="1241600755">
    <w:abstractNumId w:val="17"/>
  </w:num>
  <w:num w:numId="13" w16cid:durableId="1984846874">
    <w:abstractNumId w:val="8"/>
  </w:num>
  <w:num w:numId="14" w16cid:durableId="29765610">
    <w:abstractNumId w:val="20"/>
  </w:num>
  <w:num w:numId="15" w16cid:durableId="200676">
    <w:abstractNumId w:val="7"/>
  </w:num>
  <w:num w:numId="16" w16cid:durableId="542988205">
    <w:abstractNumId w:val="2"/>
  </w:num>
  <w:num w:numId="17" w16cid:durableId="1021198501">
    <w:abstractNumId w:val="3"/>
  </w:num>
  <w:num w:numId="18" w16cid:durableId="1751535502">
    <w:abstractNumId w:val="12"/>
  </w:num>
  <w:num w:numId="19" w16cid:durableId="747531936">
    <w:abstractNumId w:val="21"/>
  </w:num>
  <w:num w:numId="20" w16cid:durableId="1928928153">
    <w:abstractNumId w:val="22"/>
  </w:num>
  <w:num w:numId="21" w16cid:durableId="1633711276">
    <w:abstractNumId w:val="16"/>
  </w:num>
  <w:num w:numId="22" w16cid:durableId="2065173691">
    <w:abstractNumId w:val="0"/>
  </w:num>
  <w:num w:numId="23" w16cid:durableId="479735998">
    <w:abstractNumId w:val="4"/>
  </w:num>
  <w:num w:numId="24" w16cid:durableId="209316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62"/>
    <w:rsid w:val="000008EC"/>
    <w:rsid w:val="000010DC"/>
    <w:rsid w:val="00005D93"/>
    <w:rsid w:val="00005DB2"/>
    <w:rsid w:val="00011D99"/>
    <w:rsid w:val="00012C59"/>
    <w:rsid w:val="00013A58"/>
    <w:rsid w:val="00021035"/>
    <w:rsid w:val="00021CBC"/>
    <w:rsid w:val="00030A43"/>
    <w:rsid w:val="0003223F"/>
    <w:rsid w:val="00032D6A"/>
    <w:rsid w:val="00044BCA"/>
    <w:rsid w:val="000473B4"/>
    <w:rsid w:val="00050F99"/>
    <w:rsid w:val="000528E7"/>
    <w:rsid w:val="0005369D"/>
    <w:rsid w:val="000546DD"/>
    <w:rsid w:val="00060033"/>
    <w:rsid w:val="00060385"/>
    <w:rsid w:val="0006639A"/>
    <w:rsid w:val="00067189"/>
    <w:rsid w:val="000676DC"/>
    <w:rsid w:val="0007107C"/>
    <w:rsid w:val="00074077"/>
    <w:rsid w:val="00075D12"/>
    <w:rsid w:val="000765F7"/>
    <w:rsid w:val="00077B05"/>
    <w:rsid w:val="00081C34"/>
    <w:rsid w:val="00083C3C"/>
    <w:rsid w:val="00085B18"/>
    <w:rsid w:val="00087B75"/>
    <w:rsid w:val="00093825"/>
    <w:rsid w:val="0009665E"/>
    <w:rsid w:val="00096FAE"/>
    <w:rsid w:val="000978A4"/>
    <w:rsid w:val="000A03CA"/>
    <w:rsid w:val="000B49F5"/>
    <w:rsid w:val="000B6284"/>
    <w:rsid w:val="000B7E02"/>
    <w:rsid w:val="000C1C53"/>
    <w:rsid w:val="000D3F80"/>
    <w:rsid w:val="000D40C2"/>
    <w:rsid w:val="000D4344"/>
    <w:rsid w:val="000D5F91"/>
    <w:rsid w:val="000E101F"/>
    <w:rsid w:val="000E2EBD"/>
    <w:rsid w:val="000E42A4"/>
    <w:rsid w:val="000E4EF9"/>
    <w:rsid w:val="000F1A95"/>
    <w:rsid w:val="000F2D9D"/>
    <w:rsid w:val="000F5D61"/>
    <w:rsid w:val="001001E1"/>
    <w:rsid w:val="00102CC0"/>
    <w:rsid w:val="001038A8"/>
    <w:rsid w:val="00104412"/>
    <w:rsid w:val="00104E43"/>
    <w:rsid w:val="00120CBD"/>
    <w:rsid w:val="001240CA"/>
    <w:rsid w:val="00125C61"/>
    <w:rsid w:val="00134BC9"/>
    <w:rsid w:val="00135F2B"/>
    <w:rsid w:val="00136234"/>
    <w:rsid w:val="001413A3"/>
    <w:rsid w:val="001425CE"/>
    <w:rsid w:val="0015055D"/>
    <w:rsid w:val="00154681"/>
    <w:rsid w:val="00164FBC"/>
    <w:rsid w:val="00173506"/>
    <w:rsid w:val="00181637"/>
    <w:rsid w:val="00182482"/>
    <w:rsid w:val="00185DF5"/>
    <w:rsid w:val="00186523"/>
    <w:rsid w:val="00186B8E"/>
    <w:rsid w:val="00186E7F"/>
    <w:rsid w:val="001905FC"/>
    <w:rsid w:val="001908BE"/>
    <w:rsid w:val="00193631"/>
    <w:rsid w:val="001A63D5"/>
    <w:rsid w:val="001B2B35"/>
    <w:rsid w:val="001B3088"/>
    <w:rsid w:val="001B51B8"/>
    <w:rsid w:val="001C01E4"/>
    <w:rsid w:val="001C1F12"/>
    <w:rsid w:val="001C1F45"/>
    <w:rsid w:val="001C3B70"/>
    <w:rsid w:val="001C6CF6"/>
    <w:rsid w:val="001C7B79"/>
    <w:rsid w:val="001D163E"/>
    <w:rsid w:val="001D347D"/>
    <w:rsid w:val="001D41FA"/>
    <w:rsid w:val="001D4E74"/>
    <w:rsid w:val="001D57D2"/>
    <w:rsid w:val="001D5F82"/>
    <w:rsid w:val="001D7596"/>
    <w:rsid w:val="001E612F"/>
    <w:rsid w:val="001E6EA6"/>
    <w:rsid w:val="001E746C"/>
    <w:rsid w:val="001F01C9"/>
    <w:rsid w:val="001F15CF"/>
    <w:rsid w:val="001F369A"/>
    <w:rsid w:val="001F53EC"/>
    <w:rsid w:val="001F757D"/>
    <w:rsid w:val="00200439"/>
    <w:rsid w:val="00201A92"/>
    <w:rsid w:val="00204CFD"/>
    <w:rsid w:val="00205FEF"/>
    <w:rsid w:val="00222B08"/>
    <w:rsid w:val="00226918"/>
    <w:rsid w:val="00226B2B"/>
    <w:rsid w:val="0023176C"/>
    <w:rsid w:val="00232217"/>
    <w:rsid w:val="002338BD"/>
    <w:rsid w:val="00235DE5"/>
    <w:rsid w:val="00244A85"/>
    <w:rsid w:val="00244ACB"/>
    <w:rsid w:val="00245763"/>
    <w:rsid w:val="00247911"/>
    <w:rsid w:val="00251EA1"/>
    <w:rsid w:val="00252E18"/>
    <w:rsid w:val="00254762"/>
    <w:rsid w:val="00261819"/>
    <w:rsid w:val="00261D01"/>
    <w:rsid w:val="002749C7"/>
    <w:rsid w:val="00277F6F"/>
    <w:rsid w:val="0028066C"/>
    <w:rsid w:val="00281648"/>
    <w:rsid w:val="00281DB3"/>
    <w:rsid w:val="00292E1C"/>
    <w:rsid w:val="00296E11"/>
    <w:rsid w:val="002A089B"/>
    <w:rsid w:val="002A1FB0"/>
    <w:rsid w:val="002A6B62"/>
    <w:rsid w:val="002B2E94"/>
    <w:rsid w:val="002B5EC4"/>
    <w:rsid w:val="002B7C4E"/>
    <w:rsid w:val="002C4DFB"/>
    <w:rsid w:val="002C54C4"/>
    <w:rsid w:val="002C6AEF"/>
    <w:rsid w:val="002C7FE6"/>
    <w:rsid w:val="002D2984"/>
    <w:rsid w:val="002D3010"/>
    <w:rsid w:val="002D427A"/>
    <w:rsid w:val="002D4EF7"/>
    <w:rsid w:val="002D7898"/>
    <w:rsid w:val="002E2573"/>
    <w:rsid w:val="002E2958"/>
    <w:rsid w:val="002E29B7"/>
    <w:rsid w:val="003035BC"/>
    <w:rsid w:val="00303795"/>
    <w:rsid w:val="00306CAA"/>
    <w:rsid w:val="00307CBE"/>
    <w:rsid w:val="003159AA"/>
    <w:rsid w:val="00325149"/>
    <w:rsid w:val="003253B0"/>
    <w:rsid w:val="00325405"/>
    <w:rsid w:val="0033100D"/>
    <w:rsid w:val="00333A5C"/>
    <w:rsid w:val="00335D9F"/>
    <w:rsid w:val="0033672C"/>
    <w:rsid w:val="0033677B"/>
    <w:rsid w:val="00340D60"/>
    <w:rsid w:val="00341C7E"/>
    <w:rsid w:val="00344214"/>
    <w:rsid w:val="00345838"/>
    <w:rsid w:val="00347CE7"/>
    <w:rsid w:val="0035499A"/>
    <w:rsid w:val="00354B73"/>
    <w:rsid w:val="003557A0"/>
    <w:rsid w:val="00360E0A"/>
    <w:rsid w:val="00361086"/>
    <w:rsid w:val="003635EE"/>
    <w:rsid w:val="00364A64"/>
    <w:rsid w:val="00366D02"/>
    <w:rsid w:val="0036713D"/>
    <w:rsid w:val="003719C1"/>
    <w:rsid w:val="0037558F"/>
    <w:rsid w:val="003755C1"/>
    <w:rsid w:val="00376328"/>
    <w:rsid w:val="00384836"/>
    <w:rsid w:val="00390696"/>
    <w:rsid w:val="00392526"/>
    <w:rsid w:val="003A1C5C"/>
    <w:rsid w:val="003A6803"/>
    <w:rsid w:val="003B5F3A"/>
    <w:rsid w:val="003B7515"/>
    <w:rsid w:val="003C0B9F"/>
    <w:rsid w:val="003C1C24"/>
    <w:rsid w:val="003C442C"/>
    <w:rsid w:val="003C7FF3"/>
    <w:rsid w:val="003D0AC8"/>
    <w:rsid w:val="003D191C"/>
    <w:rsid w:val="003D64B4"/>
    <w:rsid w:val="003D7B7D"/>
    <w:rsid w:val="003E1972"/>
    <w:rsid w:val="003E2B46"/>
    <w:rsid w:val="003E340C"/>
    <w:rsid w:val="003E4122"/>
    <w:rsid w:val="003E47E9"/>
    <w:rsid w:val="003F09B9"/>
    <w:rsid w:val="003F43D3"/>
    <w:rsid w:val="003F7885"/>
    <w:rsid w:val="003F7FE9"/>
    <w:rsid w:val="00400731"/>
    <w:rsid w:val="00402345"/>
    <w:rsid w:val="00411AB2"/>
    <w:rsid w:val="00412F63"/>
    <w:rsid w:val="00424039"/>
    <w:rsid w:val="004240A2"/>
    <w:rsid w:val="00425E63"/>
    <w:rsid w:val="0042709B"/>
    <w:rsid w:val="004319D1"/>
    <w:rsid w:val="00434317"/>
    <w:rsid w:val="004376C4"/>
    <w:rsid w:val="0043772F"/>
    <w:rsid w:val="00437DC8"/>
    <w:rsid w:val="00440748"/>
    <w:rsid w:val="00440AFD"/>
    <w:rsid w:val="00440F56"/>
    <w:rsid w:val="004410F6"/>
    <w:rsid w:val="00445891"/>
    <w:rsid w:val="0045353F"/>
    <w:rsid w:val="00454A6B"/>
    <w:rsid w:val="004552AF"/>
    <w:rsid w:val="00456CFD"/>
    <w:rsid w:val="0046319E"/>
    <w:rsid w:val="004634FC"/>
    <w:rsid w:val="00472446"/>
    <w:rsid w:val="00472F96"/>
    <w:rsid w:val="0047310A"/>
    <w:rsid w:val="004743F3"/>
    <w:rsid w:val="0047502E"/>
    <w:rsid w:val="00476CF8"/>
    <w:rsid w:val="00477450"/>
    <w:rsid w:val="00484E62"/>
    <w:rsid w:val="00486AFB"/>
    <w:rsid w:val="004906A9"/>
    <w:rsid w:val="004A07E5"/>
    <w:rsid w:val="004A5184"/>
    <w:rsid w:val="004A663D"/>
    <w:rsid w:val="004B4981"/>
    <w:rsid w:val="004B7EF0"/>
    <w:rsid w:val="004D0CA7"/>
    <w:rsid w:val="004D2327"/>
    <w:rsid w:val="004D5CF1"/>
    <w:rsid w:val="004D60C5"/>
    <w:rsid w:val="004F7C97"/>
    <w:rsid w:val="00510D29"/>
    <w:rsid w:val="00511D0F"/>
    <w:rsid w:val="005130B2"/>
    <w:rsid w:val="005168DA"/>
    <w:rsid w:val="005175C9"/>
    <w:rsid w:val="00522400"/>
    <w:rsid w:val="005263DB"/>
    <w:rsid w:val="005302F6"/>
    <w:rsid w:val="00530464"/>
    <w:rsid w:val="00530627"/>
    <w:rsid w:val="00537015"/>
    <w:rsid w:val="00537C2D"/>
    <w:rsid w:val="0054423E"/>
    <w:rsid w:val="00544BF1"/>
    <w:rsid w:val="00544E46"/>
    <w:rsid w:val="005472F2"/>
    <w:rsid w:val="00554B02"/>
    <w:rsid w:val="00554DA4"/>
    <w:rsid w:val="00556D04"/>
    <w:rsid w:val="00564EFA"/>
    <w:rsid w:val="005702FD"/>
    <w:rsid w:val="005713F6"/>
    <w:rsid w:val="0057255B"/>
    <w:rsid w:val="00576575"/>
    <w:rsid w:val="0057758A"/>
    <w:rsid w:val="00580C73"/>
    <w:rsid w:val="00584994"/>
    <w:rsid w:val="00585689"/>
    <w:rsid w:val="00585E32"/>
    <w:rsid w:val="00590286"/>
    <w:rsid w:val="005926D2"/>
    <w:rsid w:val="00593DF5"/>
    <w:rsid w:val="005A3F92"/>
    <w:rsid w:val="005A521D"/>
    <w:rsid w:val="005A6346"/>
    <w:rsid w:val="005A7F56"/>
    <w:rsid w:val="005B1928"/>
    <w:rsid w:val="005B5922"/>
    <w:rsid w:val="005C117D"/>
    <w:rsid w:val="005C2C7D"/>
    <w:rsid w:val="005C4F6C"/>
    <w:rsid w:val="005D5019"/>
    <w:rsid w:val="005E12FA"/>
    <w:rsid w:val="005E2571"/>
    <w:rsid w:val="005E2E3F"/>
    <w:rsid w:val="005E3735"/>
    <w:rsid w:val="005E3F0F"/>
    <w:rsid w:val="005E58C1"/>
    <w:rsid w:val="005F42AC"/>
    <w:rsid w:val="00600063"/>
    <w:rsid w:val="00602264"/>
    <w:rsid w:val="006072C2"/>
    <w:rsid w:val="0061020C"/>
    <w:rsid w:val="006104C8"/>
    <w:rsid w:val="006142E4"/>
    <w:rsid w:val="00624233"/>
    <w:rsid w:val="00630548"/>
    <w:rsid w:val="00633D6C"/>
    <w:rsid w:val="00635662"/>
    <w:rsid w:val="006406C3"/>
    <w:rsid w:val="0064075C"/>
    <w:rsid w:val="00646259"/>
    <w:rsid w:val="0065090A"/>
    <w:rsid w:val="00653D3A"/>
    <w:rsid w:val="006546B5"/>
    <w:rsid w:val="00654C4D"/>
    <w:rsid w:val="00660E51"/>
    <w:rsid w:val="006642BE"/>
    <w:rsid w:val="00666F99"/>
    <w:rsid w:val="00670253"/>
    <w:rsid w:val="00674367"/>
    <w:rsid w:val="00690142"/>
    <w:rsid w:val="006A17F5"/>
    <w:rsid w:val="006A4050"/>
    <w:rsid w:val="006A44DD"/>
    <w:rsid w:val="006A556B"/>
    <w:rsid w:val="006A6BBB"/>
    <w:rsid w:val="006B4693"/>
    <w:rsid w:val="006B4EA9"/>
    <w:rsid w:val="006C1085"/>
    <w:rsid w:val="006C59DD"/>
    <w:rsid w:val="006C7B8E"/>
    <w:rsid w:val="006D0003"/>
    <w:rsid w:val="006D0DEE"/>
    <w:rsid w:val="006D42F1"/>
    <w:rsid w:val="006D6BB3"/>
    <w:rsid w:val="006E7246"/>
    <w:rsid w:val="006F184D"/>
    <w:rsid w:val="006F20E2"/>
    <w:rsid w:val="006F2D5A"/>
    <w:rsid w:val="006F3104"/>
    <w:rsid w:val="006F4D03"/>
    <w:rsid w:val="00702484"/>
    <w:rsid w:val="00704E96"/>
    <w:rsid w:val="00706063"/>
    <w:rsid w:val="00707865"/>
    <w:rsid w:val="007155C9"/>
    <w:rsid w:val="00716A24"/>
    <w:rsid w:val="00722AD0"/>
    <w:rsid w:val="00727875"/>
    <w:rsid w:val="0073098D"/>
    <w:rsid w:val="00731D36"/>
    <w:rsid w:val="00734806"/>
    <w:rsid w:val="00735E06"/>
    <w:rsid w:val="00737741"/>
    <w:rsid w:val="007378B0"/>
    <w:rsid w:val="007422BB"/>
    <w:rsid w:val="00746FB1"/>
    <w:rsid w:val="007514E2"/>
    <w:rsid w:val="007578A1"/>
    <w:rsid w:val="007636B7"/>
    <w:rsid w:val="007701BC"/>
    <w:rsid w:val="00771D23"/>
    <w:rsid w:val="0077267F"/>
    <w:rsid w:val="00773B10"/>
    <w:rsid w:val="00774D4C"/>
    <w:rsid w:val="00775616"/>
    <w:rsid w:val="00775991"/>
    <w:rsid w:val="00781BCF"/>
    <w:rsid w:val="007832EE"/>
    <w:rsid w:val="007842CD"/>
    <w:rsid w:val="00786431"/>
    <w:rsid w:val="00792087"/>
    <w:rsid w:val="00792DF9"/>
    <w:rsid w:val="007A0A8B"/>
    <w:rsid w:val="007A0EEA"/>
    <w:rsid w:val="007A120E"/>
    <w:rsid w:val="007A51C9"/>
    <w:rsid w:val="007B10E3"/>
    <w:rsid w:val="007B1F04"/>
    <w:rsid w:val="007B4F7D"/>
    <w:rsid w:val="007C21F9"/>
    <w:rsid w:val="007C3CA6"/>
    <w:rsid w:val="007C54D6"/>
    <w:rsid w:val="007C6283"/>
    <w:rsid w:val="007C6342"/>
    <w:rsid w:val="007C6FE7"/>
    <w:rsid w:val="007C7B83"/>
    <w:rsid w:val="007D2816"/>
    <w:rsid w:val="007D2901"/>
    <w:rsid w:val="007D744F"/>
    <w:rsid w:val="007E2275"/>
    <w:rsid w:val="007E6E73"/>
    <w:rsid w:val="007F2471"/>
    <w:rsid w:val="007F5A06"/>
    <w:rsid w:val="007F7B3E"/>
    <w:rsid w:val="00802C2C"/>
    <w:rsid w:val="00802F68"/>
    <w:rsid w:val="008034FC"/>
    <w:rsid w:val="008043A8"/>
    <w:rsid w:val="00804441"/>
    <w:rsid w:val="00812267"/>
    <w:rsid w:val="00816F2C"/>
    <w:rsid w:val="008244BF"/>
    <w:rsid w:val="00826401"/>
    <w:rsid w:val="00827106"/>
    <w:rsid w:val="0083004A"/>
    <w:rsid w:val="00830622"/>
    <w:rsid w:val="00831850"/>
    <w:rsid w:val="00834877"/>
    <w:rsid w:val="00834D5E"/>
    <w:rsid w:val="00843826"/>
    <w:rsid w:val="00852621"/>
    <w:rsid w:val="00854743"/>
    <w:rsid w:val="00855AE1"/>
    <w:rsid w:val="00855C28"/>
    <w:rsid w:val="00856DFC"/>
    <w:rsid w:val="00860358"/>
    <w:rsid w:val="00862B49"/>
    <w:rsid w:val="008726DA"/>
    <w:rsid w:val="008745D8"/>
    <w:rsid w:val="00880740"/>
    <w:rsid w:val="008815E7"/>
    <w:rsid w:val="00881807"/>
    <w:rsid w:val="00884C9D"/>
    <w:rsid w:val="008869D4"/>
    <w:rsid w:val="0088729C"/>
    <w:rsid w:val="00891D23"/>
    <w:rsid w:val="008933D5"/>
    <w:rsid w:val="00894A3C"/>
    <w:rsid w:val="00895BFB"/>
    <w:rsid w:val="008A1553"/>
    <w:rsid w:val="008A3DEF"/>
    <w:rsid w:val="008A52F9"/>
    <w:rsid w:val="008A5670"/>
    <w:rsid w:val="008B5371"/>
    <w:rsid w:val="008C08B9"/>
    <w:rsid w:val="008C2FE2"/>
    <w:rsid w:val="008D29CC"/>
    <w:rsid w:val="008D3682"/>
    <w:rsid w:val="008D66B6"/>
    <w:rsid w:val="008E1063"/>
    <w:rsid w:val="008E57FC"/>
    <w:rsid w:val="008E7571"/>
    <w:rsid w:val="008F33F4"/>
    <w:rsid w:val="0090122C"/>
    <w:rsid w:val="00903C1A"/>
    <w:rsid w:val="0090433A"/>
    <w:rsid w:val="009108BA"/>
    <w:rsid w:val="009136ED"/>
    <w:rsid w:val="009213C1"/>
    <w:rsid w:val="00921C72"/>
    <w:rsid w:val="00926A42"/>
    <w:rsid w:val="0092736A"/>
    <w:rsid w:val="009334B8"/>
    <w:rsid w:val="00936279"/>
    <w:rsid w:val="00936C90"/>
    <w:rsid w:val="009422EE"/>
    <w:rsid w:val="00944700"/>
    <w:rsid w:val="00947F58"/>
    <w:rsid w:val="0095019D"/>
    <w:rsid w:val="00953E0A"/>
    <w:rsid w:val="009548B2"/>
    <w:rsid w:val="00960864"/>
    <w:rsid w:val="00961B17"/>
    <w:rsid w:val="00964F01"/>
    <w:rsid w:val="00966660"/>
    <w:rsid w:val="009726FB"/>
    <w:rsid w:val="00974816"/>
    <w:rsid w:val="00975D04"/>
    <w:rsid w:val="00976653"/>
    <w:rsid w:val="00976D60"/>
    <w:rsid w:val="00983175"/>
    <w:rsid w:val="00987C1C"/>
    <w:rsid w:val="00991AC3"/>
    <w:rsid w:val="00991B33"/>
    <w:rsid w:val="00995C1B"/>
    <w:rsid w:val="00997CA6"/>
    <w:rsid w:val="009A354E"/>
    <w:rsid w:val="009A3693"/>
    <w:rsid w:val="009A3D21"/>
    <w:rsid w:val="009A7D2F"/>
    <w:rsid w:val="009B0077"/>
    <w:rsid w:val="009C079B"/>
    <w:rsid w:val="009C4F2C"/>
    <w:rsid w:val="009D3A8B"/>
    <w:rsid w:val="009D4D32"/>
    <w:rsid w:val="009E2F65"/>
    <w:rsid w:val="009E40EF"/>
    <w:rsid w:val="009E5303"/>
    <w:rsid w:val="009E5450"/>
    <w:rsid w:val="009E680B"/>
    <w:rsid w:val="009F3C99"/>
    <w:rsid w:val="009F54A8"/>
    <w:rsid w:val="009F54F8"/>
    <w:rsid w:val="009F6933"/>
    <w:rsid w:val="00A017B1"/>
    <w:rsid w:val="00A06892"/>
    <w:rsid w:val="00A12BC2"/>
    <w:rsid w:val="00A268E7"/>
    <w:rsid w:val="00A303A8"/>
    <w:rsid w:val="00A409B8"/>
    <w:rsid w:val="00A452C6"/>
    <w:rsid w:val="00A46015"/>
    <w:rsid w:val="00A50757"/>
    <w:rsid w:val="00A518AE"/>
    <w:rsid w:val="00A51CF3"/>
    <w:rsid w:val="00A54B4F"/>
    <w:rsid w:val="00A5511A"/>
    <w:rsid w:val="00A5602D"/>
    <w:rsid w:val="00A5640F"/>
    <w:rsid w:val="00A579A2"/>
    <w:rsid w:val="00A630E3"/>
    <w:rsid w:val="00A6375A"/>
    <w:rsid w:val="00A66190"/>
    <w:rsid w:val="00A77BCF"/>
    <w:rsid w:val="00A8175B"/>
    <w:rsid w:val="00A86DAB"/>
    <w:rsid w:val="00A90F6E"/>
    <w:rsid w:val="00A97A29"/>
    <w:rsid w:val="00AA328F"/>
    <w:rsid w:val="00AA7A5D"/>
    <w:rsid w:val="00AB3A7C"/>
    <w:rsid w:val="00AB7686"/>
    <w:rsid w:val="00AC0133"/>
    <w:rsid w:val="00AC1FA4"/>
    <w:rsid w:val="00AD04DB"/>
    <w:rsid w:val="00AD2AAF"/>
    <w:rsid w:val="00AD3FB3"/>
    <w:rsid w:val="00AD4CE5"/>
    <w:rsid w:val="00AD627E"/>
    <w:rsid w:val="00AD649B"/>
    <w:rsid w:val="00AE16E0"/>
    <w:rsid w:val="00AE490D"/>
    <w:rsid w:val="00AE4E88"/>
    <w:rsid w:val="00AF2FD0"/>
    <w:rsid w:val="00AF3EE2"/>
    <w:rsid w:val="00AF4F9B"/>
    <w:rsid w:val="00AF6B08"/>
    <w:rsid w:val="00AF763B"/>
    <w:rsid w:val="00B03B24"/>
    <w:rsid w:val="00B11A34"/>
    <w:rsid w:val="00B1322F"/>
    <w:rsid w:val="00B17780"/>
    <w:rsid w:val="00B24188"/>
    <w:rsid w:val="00B25109"/>
    <w:rsid w:val="00B258A6"/>
    <w:rsid w:val="00B25D3E"/>
    <w:rsid w:val="00B26C13"/>
    <w:rsid w:val="00B32741"/>
    <w:rsid w:val="00B34774"/>
    <w:rsid w:val="00B35C56"/>
    <w:rsid w:val="00B36683"/>
    <w:rsid w:val="00B40085"/>
    <w:rsid w:val="00B448E5"/>
    <w:rsid w:val="00B459ED"/>
    <w:rsid w:val="00B51C3F"/>
    <w:rsid w:val="00B52455"/>
    <w:rsid w:val="00B573BE"/>
    <w:rsid w:val="00B631BF"/>
    <w:rsid w:val="00B65B3B"/>
    <w:rsid w:val="00B7108B"/>
    <w:rsid w:val="00B75ADB"/>
    <w:rsid w:val="00B83339"/>
    <w:rsid w:val="00B84733"/>
    <w:rsid w:val="00B84B15"/>
    <w:rsid w:val="00B91E9E"/>
    <w:rsid w:val="00B940F7"/>
    <w:rsid w:val="00BA58DA"/>
    <w:rsid w:val="00BC6143"/>
    <w:rsid w:val="00BD03AE"/>
    <w:rsid w:val="00BD139D"/>
    <w:rsid w:val="00BD13C3"/>
    <w:rsid w:val="00BD1B62"/>
    <w:rsid w:val="00BD48B4"/>
    <w:rsid w:val="00BD5530"/>
    <w:rsid w:val="00BD5611"/>
    <w:rsid w:val="00BD5CD5"/>
    <w:rsid w:val="00BE40F4"/>
    <w:rsid w:val="00BE7D49"/>
    <w:rsid w:val="00BF2C2A"/>
    <w:rsid w:val="00BF5684"/>
    <w:rsid w:val="00BF587F"/>
    <w:rsid w:val="00BF6B2A"/>
    <w:rsid w:val="00C1210F"/>
    <w:rsid w:val="00C133E3"/>
    <w:rsid w:val="00C13678"/>
    <w:rsid w:val="00C13B1B"/>
    <w:rsid w:val="00C14695"/>
    <w:rsid w:val="00C24E19"/>
    <w:rsid w:val="00C277BA"/>
    <w:rsid w:val="00C4008D"/>
    <w:rsid w:val="00C404F8"/>
    <w:rsid w:val="00C420A8"/>
    <w:rsid w:val="00C53381"/>
    <w:rsid w:val="00C5718D"/>
    <w:rsid w:val="00C60611"/>
    <w:rsid w:val="00C62A17"/>
    <w:rsid w:val="00C63DAC"/>
    <w:rsid w:val="00C72D97"/>
    <w:rsid w:val="00C80FAB"/>
    <w:rsid w:val="00C87FB0"/>
    <w:rsid w:val="00C9198C"/>
    <w:rsid w:val="00C93254"/>
    <w:rsid w:val="00C937F7"/>
    <w:rsid w:val="00CA2340"/>
    <w:rsid w:val="00CA2D42"/>
    <w:rsid w:val="00CA389B"/>
    <w:rsid w:val="00CA47D9"/>
    <w:rsid w:val="00CA48CC"/>
    <w:rsid w:val="00CA5A7F"/>
    <w:rsid w:val="00CA5AD2"/>
    <w:rsid w:val="00CB0BD8"/>
    <w:rsid w:val="00CB1FCF"/>
    <w:rsid w:val="00CB3864"/>
    <w:rsid w:val="00CB45DA"/>
    <w:rsid w:val="00CC090F"/>
    <w:rsid w:val="00CC0C88"/>
    <w:rsid w:val="00CC23CC"/>
    <w:rsid w:val="00CC4058"/>
    <w:rsid w:val="00CC4BCC"/>
    <w:rsid w:val="00CD0928"/>
    <w:rsid w:val="00CD1513"/>
    <w:rsid w:val="00CD2740"/>
    <w:rsid w:val="00CD3BC4"/>
    <w:rsid w:val="00CD795C"/>
    <w:rsid w:val="00CE674E"/>
    <w:rsid w:val="00CE6FCC"/>
    <w:rsid w:val="00CF39CB"/>
    <w:rsid w:val="00CF5A9E"/>
    <w:rsid w:val="00CF6A2A"/>
    <w:rsid w:val="00CF6F31"/>
    <w:rsid w:val="00D00A36"/>
    <w:rsid w:val="00D03FD0"/>
    <w:rsid w:val="00D04485"/>
    <w:rsid w:val="00D0672C"/>
    <w:rsid w:val="00D1216C"/>
    <w:rsid w:val="00D16B9A"/>
    <w:rsid w:val="00D23C18"/>
    <w:rsid w:val="00D24064"/>
    <w:rsid w:val="00D244D4"/>
    <w:rsid w:val="00D251D1"/>
    <w:rsid w:val="00D35A54"/>
    <w:rsid w:val="00D40960"/>
    <w:rsid w:val="00D40E57"/>
    <w:rsid w:val="00D43641"/>
    <w:rsid w:val="00D441B0"/>
    <w:rsid w:val="00D5290A"/>
    <w:rsid w:val="00D53D7D"/>
    <w:rsid w:val="00D60711"/>
    <w:rsid w:val="00D7057C"/>
    <w:rsid w:val="00D7750E"/>
    <w:rsid w:val="00D81DB4"/>
    <w:rsid w:val="00D81FE2"/>
    <w:rsid w:val="00D90BBF"/>
    <w:rsid w:val="00D91793"/>
    <w:rsid w:val="00D96BD2"/>
    <w:rsid w:val="00D96FF3"/>
    <w:rsid w:val="00D97910"/>
    <w:rsid w:val="00D97A56"/>
    <w:rsid w:val="00DA1DD0"/>
    <w:rsid w:val="00DA5F09"/>
    <w:rsid w:val="00DA7BF2"/>
    <w:rsid w:val="00DB527C"/>
    <w:rsid w:val="00DB58C2"/>
    <w:rsid w:val="00DB60C5"/>
    <w:rsid w:val="00DB7653"/>
    <w:rsid w:val="00DC65BC"/>
    <w:rsid w:val="00DC6EB0"/>
    <w:rsid w:val="00DD27F8"/>
    <w:rsid w:val="00DD4549"/>
    <w:rsid w:val="00DE2521"/>
    <w:rsid w:val="00DE299C"/>
    <w:rsid w:val="00DE581C"/>
    <w:rsid w:val="00DE6F67"/>
    <w:rsid w:val="00DE73A9"/>
    <w:rsid w:val="00DE747E"/>
    <w:rsid w:val="00DE75A4"/>
    <w:rsid w:val="00DE7DF1"/>
    <w:rsid w:val="00DF08F6"/>
    <w:rsid w:val="00DF3D6E"/>
    <w:rsid w:val="00DF4448"/>
    <w:rsid w:val="00DF70D7"/>
    <w:rsid w:val="00E109A2"/>
    <w:rsid w:val="00E14B41"/>
    <w:rsid w:val="00E21FFA"/>
    <w:rsid w:val="00E33231"/>
    <w:rsid w:val="00E3653E"/>
    <w:rsid w:val="00E371F9"/>
    <w:rsid w:val="00E4130F"/>
    <w:rsid w:val="00E42353"/>
    <w:rsid w:val="00E51431"/>
    <w:rsid w:val="00E527FC"/>
    <w:rsid w:val="00E52AEF"/>
    <w:rsid w:val="00E61158"/>
    <w:rsid w:val="00E622BA"/>
    <w:rsid w:val="00E636FF"/>
    <w:rsid w:val="00E648A0"/>
    <w:rsid w:val="00E70AEE"/>
    <w:rsid w:val="00E71FC2"/>
    <w:rsid w:val="00E73E12"/>
    <w:rsid w:val="00E75BDA"/>
    <w:rsid w:val="00E81811"/>
    <w:rsid w:val="00E818EE"/>
    <w:rsid w:val="00E8341E"/>
    <w:rsid w:val="00EA1227"/>
    <w:rsid w:val="00EA51AC"/>
    <w:rsid w:val="00EA664B"/>
    <w:rsid w:val="00EB18BF"/>
    <w:rsid w:val="00EB1CCB"/>
    <w:rsid w:val="00EB1D11"/>
    <w:rsid w:val="00EB317B"/>
    <w:rsid w:val="00EC33DD"/>
    <w:rsid w:val="00EC521D"/>
    <w:rsid w:val="00ED20A7"/>
    <w:rsid w:val="00ED36AB"/>
    <w:rsid w:val="00ED5440"/>
    <w:rsid w:val="00ED6777"/>
    <w:rsid w:val="00ED7695"/>
    <w:rsid w:val="00EE2A1C"/>
    <w:rsid w:val="00EE5251"/>
    <w:rsid w:val="00EE6933"/>
    <w:rsid w:val="00EF0968"/>
    <w:rsid w:val="00EF5B47"/>
    <w:rsid w:val="00EF5CFF"/>
    <w:rsid w:val="00EF741A"/>
    <w:rsid w:val="00F053CA"/>
    <w:rsid w:val="00F07568"/>
    <w:rsid w:val="00F11DF9"/>
    <w:rsid w:val="00F11EFD"/>
    <w:rsid w:val="00F167BD"/>
    <w:rsid w:val="00F20D3F"/>
    <w:rsid w:val="00F211EC"/>
    <w:rsid w:val="00F2596A"/>
    <w:rsid w:val="00F266E6"/>
    <w:rsid w:val="00F30E20"/>
    <w:rsid w:val="00F34E94"/>
    <w:rsid w:val="00F3792E"/>
    <w:rsid w:val="00F427A3"/>
    <w:rsid w:val="00F5043D"/>
    <w:rsid w:val="00F522A3"/>
    <w:rsid w:val="00F533E2"/>
    <w:rsid w:val="00F60A2F"/>
    <w:rsid w:val="00F61797"/>
    <w:rsid w:val="00F61DE7"/>
    <w:rsid w:val="00F6267D"/>
    <w:rsid w:val="00F653E9"/>
    <w:rsid w:val="00F672A1"/>
    <w:rsid w:val="00F73E77"/>
    <w:rsid w:val="00F7743C"/>
    <w:rsid w:val="00F85601"/>
    <w:rsid w:val="00F864AC"/>
    <w:rsid w:val="00F902CA"/>
    <w:rsid w:val="00F96B28"/>
    <w:rsid w:val="00F97A82"/>
    <w:rsid w:val="00FA5E9B"/>
    <w:rsid w:val="00FA7313"/>
    <w:rsid w:val="00FB3314"/>
    <w:rsid w:val="00FB4F56"/>
    <w:rsid w:val="00FC0DA4"/>
    <w:rsid w:val="00FC49F3"/>
    <w:rsid w:val="00FC6FFF"/>
    <w:rsid w:val="00FC7FBB"/>
    <w:rsid w:val="00FD02B4"/>
    <w:rsid w:val="00FD096D"/>
    <w:rsid w:val="00FD41CB"/>
    <w:rsid w:val="00FD4561"/>
    <w:rsid w:val="00FD4FF6"/>
    <w:rsid w:val="00FE462B"/>
    <w:rsid w:val="00FE500A"/>
    <w:rsid w:val="00FE6679"/>
    <w:rsid w:val="00FE7960"/>
    <w:rsid w:val="00FF3652"/>
    <w:rsid w:val="00FF7832"/>
    <w:rsid w:val="02FBAF7D"/>
    <w:rsid w:val="03000F37"/>
    <w:rsid w:val="049B90B2"/>
    <w:rsid w:val="061680A7"/>
    <w:rsid w:val="068FC717"/>
    <w:rsid w:val="09545C30"/>
    <w:rsid w:val="0962C68E"/>
    <w:rsid w:val="0AC06317"/>
    <w:rsid w:val="10B79DDF"/>
    <w:rsid w:val="10DF1414"/>
    <w:rsid w:val="13BC6896"/>
    <w:rsid w:val="15BF40B2"/>
    <w:rsid w:val="19EAC1EA"/>
    <w:rsid w:val="1C3CCD3D"/>
    <w:rsid w:val="1D884DD3"/>
    <w:rsid w:val="1DC6FE07"/>
    <w:rsid w:val="1E29D988"/>
    <w:rsid w:val="1FA7B652"/>
    <w:rsid w:val="224E454B"/>
    <w:rsid w:val="24A73C1F"/>
    <w:rsid w:val="24D02783"/>
    <w:rsid w:val="267DAC84"/>
    <w:rsid w:val="286FBB3E"/>
    <w:rsid w:val="2F927F4F"/>
    <w:rsid w:val="2FE6349A"/>
    <w:rsid w:val="31968108"/>
    <w:rsid w:val="37CCC6A5"/>
    <w:rsid w:val="390FBF26"/>
    <w:rsid w:val="3940CA83"/>
    <w:rsid w:val="39E96804"/>
    <w:rsid w:val="3B3F6BDC"/>
    <w:rsid w:val="3B762503"/>
    <w:rsid w:val="3BDAE882"/>
    <w:rsid w:val="3D0ECDC0"/>
    <w:rsid w:val="40237A32"/>
    <w:rsid w:val="40605E2D"/>
    <w:rsid w:val="42928A7B"/>
    <w:rsid w:val="4417B294"/>
    <w:rsid w:val="4440B8D9"/>
    <w:rsid w:val="4547354D"/>
    <w:rsid w:val="48F9792D"/>
    <w:rsid w:val="4BF0FBD5"/>
    <w:rsid w:val="4CEDB90C"/>
    <w:rsid w:val="4E903C7A"/>
    <w:rsid w:val="50AC7A23"/>
    <w:rsid w:val="50D59D29"/>
    <w:rsid w:val="5283D5AA"/>
    <w:rsid w:val="5358FAD8"/>
    <w:rsid w:val="563D25E4"/>
    <w:rsid w:val="56D407F8"/>
    <w:rsid w:val="589D2DEB"/>
    <w:rsid w:val="58C0C9C2"/>
    <w:rsid w:val="5926EEB6"/>
    <w:rsid w:val="596CE259"/>
    <w:rsid w:val="5B572076"/>
    <w:rsid w:val="5CB2B2B1"/>
    <w:rsid w:val="5D9670B1"/>
    <w:rsid w:val="5EAE325D"/>
    <w:rsid w:val="5F3FFCC3"/>
    <w:rsid w:val="61A71E18"/>
    <w:rsid w:val="675610F8"/>
    <w:rsid w:val="6765222D"/>
    <w:rsid w:val="67E1D747"/>
    <w:rsid w:val="684A9E01"/>
    <w:rsid w:val="6ADA82DB"/>
    <w:rsid w:val="6B0DB261"/>
    <w:rsid w:val="6DD958FD"/>
    <w:rsid w:val="701B2381"/>
    <w:rsid w:val="72BC9A78"/>
    <w:rsid w:val="773D21A4"/>
    <w:rsid w:val="776137BB"/>
    <w:rsid w:val="77F6E673"/>
    <w:rsid w:val="78FD081C"/>
    <w:rsid w:val="7C04ADDD"/>
    <w:rsid w:val="7C28630E"/>
    <w:rsid w:val="7C7D4FA6"/>
    <w:rsid w:val="7CE0451B"/>
    <w:rsid w:val="7DA03611"/>
    <w:rsid w:val="7DB7A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BA714"/>
  <w15:chartTrackingRefBased/>
  <w15:docId w15:val="{3CF49654-2323-4FCC-8533-2BDD8654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662"/>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662"/>
    <w:rPr>
      <w:rFonts w:ascii="Times New Roman" w:eastAsia="Times New Roman" w:hAnsi="Times New Roman" w:cs="Times New Roman"/>
      <w:b/>
      <w:sz w:val="20"/>
      <w:szCs w:val="20"/>
    </w:rPr>
  </w:style>
  <w:style w:type="paragraph" w:styleId="Header">
    <w:name w:val="header"/>
    <w:basedOn w:val="Normal"/>
    <w:link w:val="HeaderChar"/>
    <w:unhideWhenUsed/>
    <w:rsid w:val="00635662"/>
    <w:pPr>
      <w:tabs>
        <w:tab w:val="center" w:pos="4513"/>
        <w:tab w:val="right" w:pos="9026"/>
      </w:tabs>
      <w:spacing w:after="0" w:line="240" w:lineRule="auto"/>
    </w:pPr>
  </w:style>
  <w:style w:type="character" w:customStyle="1" w:styleId="HeaderChar">
    <w:name w:val="Header Char"/>
    <w:basedOn w:val="DefaultParagraphFont"/>
    <w:link w:val="Header"/>
    <w:rsid w:val="00635662"/>
  </w:style>
  <w:style w:type="paragraph" w:styleId="Footer">
    <w:name w:val="footer"/>
    <w:basedOn w:val="Normal"/>
    <w:link w:val="FooterChar"/>
    <w:uiPriority w:val="99"/>
    <w:unhideWhenUsed/>
    <w:rsid w:val="0063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62"/>
  </w:style>
  <w:style w:type="paragraph" w:styleId="ListParagraph">
    <w:name w:val="List Paragraph"/>
    <w:basedOn w:val="Normal"/>
    <w:uiPriority w:val="34"/>
    <w:qFormat/>
    <w:rsid w:val="00635662"/>
    <w:pPr>
      <w:ind w:left="720"/>
      <w:contextualSpacing/>
    </w:pPr>
  </w:style>
  <w:style w:type="paragraph" w:styleId="NoSpacing">
    <w:name w:val="No Spacing"/>
    <w:uiPriority w:val="1"/>
    <w:qFormat/>
    <w:rsid w:val="00635662"/>
    <w:pPr>
      <w:spacing w:after="0" w:line="240" w:lineRule="auto"/>
    </w:pPr>
    <w:rPr>
      <w:rFonts w:ascii="Times New Roman" w:eastAsia="Times New Roman" w:hAnsi="Times New Roman" w:cs="Times New Roman"/>
      <w:sz w:val="24"/>
      <w:szCs w:val="24"/>
    </w:rPr>
  </w:style>
  <w:style w:type="paragraph" w:customStyle="1" w:styleId="Letterhead">
    <w:name w:val="Letterhead"/>
    <w:basedOn w:val="Normal"/>
    <w:rsid w:val="00635662"/>
    <w:pPr>
      <w:framePr w:hSpace="180" w:wrap="around" w:vAnchor="page" w:hAnchor="text" w:y="2525"/>
      <w:spacing w:after="0" w:line="240" w:lineRule="auto"/>
    </w:pPr>
    <w:rPr>
      <w:rFonts w:ascii="Arial" w:eastAsia="Times New Roman" w:hAnsi="Arial" w:cs="Times New Roman"/>
      <w:sz w:val="20"/>
      <w:szCs w:val="24"/>
    </w:rPr>
  </w:style>
  <w:style w:type="table" w:styleId="TableGrid">
    <w:name w:val="Table Grid"/>
    <w:basedOn w:val="TableNormal"/>
    <w:uiPriority w:val="39"/>
    <w:rsid w:val="00510D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nbody">
    <w:name w:val="Ben body"/>
    <w:basedOn w:val="Normal"/>
    <w:rsid w:val="00510D29"/>
    <w:pPr>
      <w:spacing w:after="0" w:line="240" w:lineRule="auto"/>
    </w:pPr>
    <w:rPr>
      <w:rFonts w:ascii="Tahoma" w:eastAsia="Times New Roman" w:hAnsi="Tahoma" w:cs="Times New Roman"/>
      <w:sz w:val="20"/>
      <w:szCs w:val="24"/>
      <w:lang w:eastAsia="en-GB"/>
    </w:rPr>
  </w:style>
  <w:style w:type="paragraph" w:styleId="BalloonText">
    <w:name w:val="Balloon Text"/>
    <w:basedOn w:val="Normal"/>
    <w:link w:val="BalloonTextChar"/>
    <w:rsid w:val="00F3792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3792E"/>
    <w:rPr>
      <w:rFonts w:ascii="Tahoma" w:eastAsia="Times New Roman" w:hAnsi="Tahoma" w:cs="Tahoma"/>
      <w:sz w:val="16"/>
      <w:szCs w:val="16"/>
      <w:lang w:eastAsia="en-GB"/>
    </w:rPr>
  </w:style>
  <w:style w:type="paragraph" w:customStyle="1" w:styleId="paragraph">
    <w:name w:val="paragraph"/>
    <w:basedOn w:val="Normal"/>
    <w:rsid w:val="004906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06A9"/>
  </w:style>
  <w:style w:type="character" w:customStyle="1" w:styleId="eop">
    <w:name w:val="eop"/>
    <w:basedOn w:val="DefaultParagraphFont"/>
    <w:rsid w:val="004906A9"/>
  </w:style>
  <w:style w:type="character" w:styleId="CommentReference">
    <w:name w:val="annotation reference"/>
    <w:basedOn w:val="DefaultParagraphFont"/>
    <w:uiPriority w:val="99"/>
    <w:semiHidden/>
    <w:unhideWhenUsed/>
    <w:rsid w:val="002B5EC4"/>
    <w:rPr>
      <w:sz w:val="16"/>
      <w:szCs w:val="16"/>
    </w:rPr>
  </w:style>
  <w:style w:type="paragraph" w:styleId="CommentText">
    <w:name w:val="annotation text"/>
    <w:basedOn w:val="Normal"/>
    <w:link w:val="CommentTextChar"/>
    <w:uiPriority w:val="99"/>
    <w:unhideWhenUsed/>
    <w:rsid w:val="002B5EC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B5EC4"/>
    <w:rPr>
      <w:rFonts w:ascii="Times New Roman" w:eastAsia="Times New Roman" w:hAnsi="Times New Roman" w:cs="Times New Roman"/>
      <w:sz w:val="20"/>
      <w:szCs w:val="20"/>
      <w:lang w:eastAsia="en-GB"/>
    </w:rPr>
  </w:style>
  <w:style w:type="paragraph" w:styleId="Revision">
    <w:name w:val="Revision"/>
    <w:hidden/>
    <w:uiPriority w:val="99"/>
    <w:semiHidden/>
    <w:rsid w:val="000B6284"/>
    <w:pPr>
      <w:spacing w:after="0" w:line="240" w:lineRule="auto"/>
    </w:pPr>
  </w:style>
  <w:style w:type="paragraph" w:styleId="CommentSubject">
    <w:name w:val="annotation subject"/>
    <w:basedOn w:val="CommentText"/>
    <w:next w:val="CommentText"/>
    <w:link w:val="CommentSubjectChar"/>
    <w:uiPriority w:val="99"/>
    <w:semiHidden/>
    <w:unhideWhenUsed/>
    <w:rsid w:val="000676D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676DC"/>
    <w:rPr>
      <w:rFonts w:ascii="Times New Roman" w:eastAsia="Times New Roman" w:hAnsi="Times New Roman" w:cs="Times New Roman"/>
      <w:b/>
      <w:bCs/>
      <w:sz w:val="20"/>
      <w:szCs w:val="20"/>
      <w:lang w:eastAsia="en-GB"/>
    </w:rPr>
  </w:style>
  <w:style w:type="character" w:styleId="Mention">
    <w:name w:val="Mention"/>
    <w:basedOn w:val="DefaultParagraphFont"/>
    <w:uiPriority w:val="99"/>
    <w:unhideWhenUsed/>
    <w:rsid w:val="00947F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53109">
      <w:bodyDiv w:val="1"/>
      <w:marLeft w:val="0"/>
      <w:marRight w:val="0"/>
      <w:marTop w:val="0"/>
      <w:marBottom w:val="0"/>
      <w:divBdr>
        <w:top w:val="none" w:sz="0" w:space="0" w:color="auto"/>
        <w:left w:val="none" w:sz="0" w:space="0" w:color="auto"/>
        <w:bottom w:val="none" w:sz="0" w:space="0" w:color="auto"/>
        <w:right w:val="none" w:sz="0" w:space="0" w:color="auto"/>
      </w:divBdr>
    </w:div>
    <w:div w:id="901597856">
      <w:bodyDiv w:val="1"/>
      <w:marLeft w:val="0"/>
      <w:marRight w:val="0"/>
      <w:marTop w:val="0"/>
      <w:marBottom w:val="0"/>
      <w:divBdr>
        <w:top w:val="none" w:sz="0" w:space="0" w:color="auto"/>
        <w:left w:val="none" w:sz="0" w:space="0" w:color="auto"/>
        <w:bottom w:val="none" w:sz="0" w:space="0" w:color="auto"/>
        <w:right w:val="none" w:sz="0" w:space="0" w:color="auto"/>
      </w:divBdr>
    </w:div>
    <w:div w:id="955915230">
      <w:bodyDiv w:val="1"/>
      <w:marLeft w:val="0"/>
      <w:marRight w:val="0"/>
      <w:marTop w:val="0"/>
      <w:marBottom w:val="0"/>
      <w:divBdr>
        <w:top w:val="none" w:sz="0" w:space="0" w:color="auto"/>
        <w:left w:val="none" w:sz="0" w:space="0" w:color="auto"/>
        <w:bottom w:val="none" w:sz="0" w:space="0" w:color="auto"/>
        <w:right w:val="none" w:sz="0" w:space="0" w:color="auto"/>
      </w:divBdr>
    </w:div>
    <w:div w:id="982080746">
      <w:bodyDiv w:val="1"/>
      <w:marLeft w:val="0"/>
      <w:marRight w:val="0"/>
      <w:marTop w:val="0"/>
      <w:marBottom w:val="0"/>
      <w:divBdr>
        <w:top w:val="none" w:sz="0" w:space="0" w:color="auto"/>
        <w:left w:val="none" w:sz="0" w:space="0" w:color="auto"/>
        <w:bottom w:val="none" w:sz="0" w:space="0" w:color="auto"/>
        <w:right w:val="none" w:sz="0" w:space="0" w:color="auto"/>
      </w:divBdr>
    </w:div>
    <w:div w:id="1037463723">
      <w:bodyDiv w:val="1"/>
      <w:marLeft w:val="0"/>
      <w:marRight w:val="0"/>
      <w:marTop w:val="0"/>
      <w:marBottom w:val="0"/>
      <w:divBdr>
        <w:top w:val="none" w:sz="0" w:space="0" w:color="auto"/>
        <w:left w:val="none" w:sz="0" w:space="0" w:color="auto"/>
        <w:bottom w:val="none" w:sz="0" w:space="0" w:color="auto"/>
        <w:right w:val="none" w:sz="0" w:space="0" w:color="auto"/>
      </w:divBdr>
    </w:div>
    <w:div w:id="1544057534">
      <w:bodyDiv w:val="1"/>
      <w:marLeft w:val="0"/>
      <w:marRight w:val="0"/>
      <w:marTop w:val="0"/>
      <w:marBottom w:val="0"/>
      <w:divBdr>
        <w:top w:val="none" w:sz="0" w:space="0" w:color="auto"/>
        <w:left w:val="none" w:sz="0" w:space="0" w:color="auto"/>
        <w:bottom w:val="none" w:sz="0" w:space="0" w:color="auto"/>
        <w:right w:val="none" w:sz="0" w:space="0" w:color="auto"/>
      </w:divBdr>
      <w:divsChild>
        <w:div w:id="1283921066">
          <w:marLeft w:val="0"/>
          <w:marRight w:val="0"/>
          <w:marTop w:val="0"/>
          <w:marBottom w:val="0"/>
          <w:divBdr>
            <w:top w:val="none" w:sz="0" w:space="0" w:color="auto"/>
            <w:left w:val="none" w:sz="0" w:space="0" w:color="auto"/>
            <w:bottom w:val="none" w:sz="0" w:space="0" w:color="auto"/>
            <w:right w:val="none" w:sz="0" w:space="0" w:color="auto"/>
          </w:divBdr>
          <w:divsChild>
            <w:div w:id="1891458377">
              <w:marLeft w:val="0"/>
              <w:marRight w:val="0"/>
              <w:marTop w:val="0"/>
              <w:marBottom w:val="0"/>
              <w:divBdr>
                <w:top w:val="none" w:sz="0" w:space="0" w:color="auto"/>
                <w:left w:val="none" w:sz="0" w:space="0" w:color="auto"/>
                <w:bottom w:val="none" w:sz="0" w:space="0" w:color="auto"/>
                <w:right w:val="none" w:sz="0" w:space="0" w:color="auto"/>
              </w:divBdr>
            </w:div>
          </w:divsChild>
        </w:div>
        <w:div w:id="1754928874">
          <w:marLeft w:val="0"/>
          <w:marRight w:val="0"/>
          <w:marTop w:val="0"/>
          <w:marBottom w:val="0"/>
          <w:divBdr>
            <w:top w:val="none" w:sz="0" w:space="0" w:color="auto"/>
            <w:left w:val="none" w:sz="0" w:space="0" w:color="auto"/>
            <w:bottom w:val="none" w:sz="0" w:space="0" w:color="auto"/>
            <w:right w:val="none" w:sz="0" w:space="0" w:color="auto"/>
          </w:divBdr>
          <w:divsChild>
            <w:div w:id="1750925488">
              <w:marLeft w:val="0"/>
              <w:marRight w:val="0"/>
              <w:marTop w:val="0"/>
              <w:marBottom w:val="0"/>
              <w:divBdr>
                <w:top w:val="none" w:sz="0" w:space="0" w:color="auto"/>
                <w:left w:val="none" w:sz="0" w:space="0" w:color="auto"/>
                <w:bottom w:val="none" w:sz="0" w:space="0" w:color="auto"/>
                <w:right w:val="none" w:sz="0" w:space="0" w:color="auto"/>
              </w:divBdr>
            </w:div>
            <w:div w:id="1900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570">
      <w:bodyDiv w:val="1"/>
      <w:marLeft w:val="0"/>
      <w:marRight w:val="0"/>
      <w:marTop w:val="0"/>
      <w:marBottom w:val="0"/>
      <w:divBdr>
        <w:top w:val="none" w:sz="0" w:space="0" w:color="auto"/>
        <w:left w:val="none" w:sz="0" w:space="0" w:color="auto"/>
        <w:bottom w:val="none" w:sz="0" w:space="0" w:color="auto"/>
        <w:right w:val="none" w:sz="0" w:space="0" w:color="auto"/>
      </w:divBdr>
      <w:divsChild>
        <w:div w:id="740057683">
          <w:marLeft w:val="0"/>
          <w:marRight w:val="0"/>
          <w:marTop w:val="0"/>
          <w:marBottom w:val="0"/>
          <w:divBdr>
            <w:top w:val="none" w:sz="0" w:space="0" w:color="auto"/>
            <w:left w:val="none" w:sz="0" w:space="0" w:color="auto"/>
            <w:bottom w:val="none" w:sz="0" w:space="0" w:color="auto"/>
            <w:right w:val="none" w:sz="0" w:space="0" w:color="auto"/>
          </w:divBdr>
        </w:div>
        <w:div w:id="795559220">
          <w:marLeft w:val="0"/>
          <w:marRight w:val="0"/>
          <w:marTop w:val="0"/>
          <w:marBottom w:val="0"/>
          <w:divBdr>
            <w:top w:val="none" w:sz="0" w:space="0" w:color="auto"/>
            <w:left w:val="none" w:sz="0" w:space="0" w:color="auto"/>
            <w:bottom w:val="none" w:sz="0" w:space="0" w:color="auto"/>
            <w:right w:val="none" w:sz="0" w:space="0" w:color="auto"/>
          </w:divBdr>
        </w:div>
        <w:div w:id="986326562">
          <w:marLeft w:val="0"/>
          <w:marRight w:val="0"/>
          <w:marTop w:val="0"/>
          <w:marBottom w:val="0"/>
          <w:divBdr>
            <w:top w:val="none" w:sz="0" w:space="0" w:color="auto"/>
            <w:left w:val="none" w:sz="0" w:space="0" w:color="auto"/>
            <w:bottom w:val="none" w:sz="0" w:space="0" w:color="auto"/>
            <w:right w:val="none" w:sz="0" w:space="0" w:color="auto"/>
          </w:divBdr>
        </w:div>
        <w:div w:id="174937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4D2CEC1F0C9498E8472A2848BB74D" ma:contentTypeVersion="876" ma:contentTypeDescription="Create a new document." ma:contentTypeScope="" ma:versionID="8465c2c68f1f11af8e75893ca4522cbb">
  <xsd:schema xmlns:xsd="http://www.w3.org/2001/XMLSchema" xmlns:xs="http://www.w3.org/2001/XMLSchema" xmlns:p="http://schemas.microsoft.com/office/2006/metadata/properties" xmlns:ns1="http://schemas.microsoft.com/sharepoint/v3" xmlns:ns2="7bd96d33-e50b-4055-9655-3b29700d2a5d" xmlns:ns3="e4ef136c-c6cf-459f-a31c-bdd2b0b21a18" targetNamespace="http://schemas.microsoft.com/office/2006/metadata/properties" ma:root="true" ma:fieldsID="5727e0914633f7373f875d4b24de95e4" ns1:_="" ns2:_="" ns3:_="">
    <xsd:import namespace="http://schemas.microsoft.com/sharepoint/v3"/>
    <xsd:import namespace="7bd96d33-e50b-4055-9655-3b29700d2a5d"/>
    <xsd:import namespace="e4ef136c-c6cf-459f-a31c-bdd2b0b21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1:_ip_UnifiedCompliancePolicyProperties" minOccurs="0"/>
                <xsd:element ref="ns1:_ip_UnifiedCompliancePolicyUIAction" minOccurs="0"/>
                <xsd:element ref="ns2:EAStage1" minOccurs="0"/>
                <xsd:element ref="ns2:CEO_x002d_Stage1" minOccurs="0"/>
                <xsd:element ref="ns2:DCOO_x002d_Stag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96d33-e50b-4055-9655-3b29700d2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4" nillable="true" ma:displayName="Image Tags_0" ma:hidden="true" ma:internalName="lcf76f155ced4ddcb4097134ff3c332f">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EAStage1" ma:index="22" nillable="true" ma:displayName="EA Stage 1" ma:default="1" ma:format="Dropdown" ma:internalName="EAStage1">
      <xsd:simpleType>
        <xsd:restriction base="dms:Boolean"/>
      </xsd:simpleType>
    </xsd:element>
    <xsd:element name="CEO_x002d_Stage1" ma:index="23" nillable="true" ma:displayName="CEO - Stage 1" ma:default="Choice 3" ma:format="Dropdown" ma:internalName="CEO_x002d_Stage1">
      <xsd:simpleType>
        <xsd:restriction base="dms:Choice">
          <xsd:enumeration value="Choice 1"/>
          <xsd:enumeration value="Choice 2"/>
          <xsd:enumeration value="Choice 3"/>
        </xsd:restriction>
      </xsd:simpleType>
    </xsd:element>
    <xsd:element name="DCOO_x002d_Stage1" ma:index="24" nillable="true" ma:displayName="DCOO - Stage 1" ma:default="Choice 3" ma:format="Dropdown" ma:internalName="DCOO_x002d_Stage1">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4ef136c-c6cf-459f-a31c-bdd2b0b21a1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fe2cd80-9ea4-406b-ac27-96dce40a1f18}" ma:internalName="TaxCatchAll" ma:showField="CatchAllData" ma:web="e4ef136c-c6cf-459f-a31c-bdd2b0b21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d96d33-e50b-4055-9655-3b29700d2a5d" xsi:nil="true"/>
    <TaxCatchAll xmlns="e4ef136c-c6cf-459f-a31c-bdd2b0b21a18" xsi:nil="true"/>
    <EAStage1 xmlns="7bd96d33-e50b-4055-9655-3b29700d2a5d">true</EAStage1>
    <CEO_x002d_Stage1 xmlns="7bd96d33-e50b-4055-9655-3b29700d2a5d">Choice 3</CEO_x002d_Stage1>
    <DCOO_x002d_Stage1 xmlns="7bd96d33-e50b-4055-9655-3b29700d2a5d">Choice 3</DCOO_x002d_Stage1>
  </documentManagement>
</p:properties>
</file>

<file path=customXml/itemProps1.xml><?xml version="1.0" encoding="utf-8"?>
<ds:datastoreItem xmlns:ds="http://schemas.openxmlformats.org/officeDocument/2006/customXml" ds:itemID="{7AD27A70-02B8-4479-AFA3-7128EE77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96d33-e50b-4055-9655-3b29700d2a5d"/>
    <ds:schemaRef ds:uri="e4ef136c-c6cf-459f-a31c-bdd2b0b21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FD810-4E04-46F0-8A92-EF133453EA7E}">
  <ds:schemaRefs>
    <ds:schemaRef ds:uri="http://schemas.microsoft.com/sharepoint/v3/contenttype/forms"/>
  </ds:schemaRefs>
</ds:datastoreItem>
</file>

<file path=customXml/itemProps3.xml><?xml version="1.0" encoding="utf-8"?>
<ds:datastoreItem xmlns:ds="http://schemas.openxmlformats.org/officeDocument/2006/customXml" ds:itemID="{97BADE61-097B-4035-A826-33E27E333A0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4ef136c-c6cf-459f-a31c-bdd2b0b21a18"/>
    <ds:schemaRef ds:uri="http://schemas.microsoft.com/sharepoint/v3"/>
    <ds:schemaRef ds:uri="7bd96d33-e50b-4055-9655-3b29700d2a5d"/>
    <ds:schemaRef ds:uri="http://purl.org/dc/term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efda3433-5f28-4698-ae45-3b847f55f9e2}" enabled="1" method="Standard" siteId="{9f6e0638-85ec-49f9-b4d9-bafdfe2a293f}"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1504</Words>
  <Characters>8534</Characters>
  <Application>Microsoft Office Word</Application>
  <DocSecurity>0</DocSecurity>
  <Lines>284</Lines>
  <Paragraphs>173</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Turner</dc:creator>
  <cp:keywords/>
  <dc:description/>
  <cp:lastModifiedBy>Rachel Parker-Brown</cp:lastModifiedBy>
  <cp:revision>5</cp:revision>
  <dcterms:created xsi:type="dcterms:W3CDTF">2025-11-18T16:40:00Z</dcterms:created>
  <dcterms:modified xsi:type="dcterms:W3CDTF">2025-11-18T17:38:00Z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a3433-5f28-4698-ae45-3b847f55f9e2_Enabled">
    <vt:lpwstr>true</vt:lpwstr>
  </property>
  <property fmtid="{D5CDD505-2E9C-101B-9397-08002B2CF9AE}" pid="3" name="MSIP_Label_efda3433-5f28-4698-ae45-3b847f55f9e2_SetDate">
    <vt:lpwstr>2020-12-14T09:26:23Z</vt:lpwstr>
  </property>
  <property fmtid="{D5CDD505-2E9C-101B-9397-08002B2CF9AE}" pid="4" name="MSIP_Label_efda3433-5f28-4698-ae45-3b847f55f9e2_Method">
    <vt:lpwstr>Standard</vt:lpwstr>
  </property>
  <property fmtid="{D5CDD505-2E9C-101B-9397-08002B2CF9AE}" pid="5" name="MSIP_Label_efda3433-5f28-4698-ae45-3b847f55f9e2_Name">
    <vt:lpwstr>Safe</vt:lpwstr>
  </property>
  <property fmtid="{D5CDD505-2E9C-101B-9397-08002B2CF9AE}" pid="6" name="MSIP_Label_efda3433-5f28-4698-ae45-3b847f55f9e2_SiteId">
    <vt:lpwstr>9f6e0638-85ec-49f9-b4d9-bafdfe2a293f</vt:lpwstr>
  </property>
  <property fmtid="{D5CDD505-2E9C-101B-9397-08002B2CF9AE}" pid="7" name="MSIP_Label_efda3433-5f28-4698-ae45-3b847f55f9e2_ActionId">
    <vt:lpwstr>a03db157-4fa2-49f5-a20a-b44a282d3ace</vt:lpwstr>
  </property>
  <property fmtid="{D5CDD505-2E9C-101B-9397-08002B2CF9AE}" pid="8" name="MSIP_Label_efda3433-5f28-4698-ae45-3b847f55f9e2_ContentBits">
    <vt:lpwstr>0</vt:lpwstr>
  </property>
  <property fmtid="{D5CDD505-2E9C-101B-9397-08002B2CF9AE}" pid="9" name="ContentTypeId">
    <vt:lpwstr>0x010100B134D2CEC1F0C9498E8472A2848BB74D</vt:lpwstr>
  </property>
  <property fmtid="{D5CDD505-2E9C-101B-9397-08002B2CF9AE}" pid="10" name="MediaServiceImageTags">
    <vt:lpwstr/>
  </property>
</Properties>
</file>